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CF" w:rsidRDefault="00ED2F79" w:rsidP="00BB4DA6">
      <w:pPr>
        <w:pStyle w:val="Stil"/>
        <w:jc w:val="both"/>
        <w:rPr>
          <w:b/>
        </w:rPr>
      </w:pPr>
      <w:r>
        <w:rPr>
          <w:b/>
        </w:rPr>
        <w:tab/>
      </w:r>
    </w:p>
    <w:p w:rsidR="00793FCF" w:rsidRDefault="00793FCF" w:rsidP="00793FCF">
      <w:pPr>
        <w:pStyle w:val="Stil"/>
        <w:rPr>
          <w:b/>
        </w:rPr>
      </w:pPr>
    </w:p>
    <w:p w:rsidR="00793FCF" w:rsidRDefault="00793FCF" w:rsidP="00793FCF">
      <w:pPr>
        <w:pStyle w:val="Stil"/>
        <w:rPr>
          <w:b/>
        </w:rPr>
      </w:pPr>
    </w:p>
    <w:p w:rsidR="00793FCF" w:rsidRDefault="00793FCF" w:rsidP="00793FCF">
      <w:pPr>
        <w:pStyle w:val="Stil"/>
        <w:rPr>
          <w:b/>
        </w:rPr>
      </w:pPr>
    </w:p>
    <w:p w:rsidR="004779A1" w:rsidRDefault="0093397F" w:rsidP="00FA0177">
      <w:pPr>
        <w:pStyle w:val="Stil"/>
        <w:spacing w:before="9" w:line="273" w:lineRule="exact"/>
        <w:ind w:right="24"/>
        <w:jc w:val="both"/>
        <w:rPr>
          <w:b/>
          <w:bCs/>
          <w:color w:val="0001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164FE" w:rsidRPr="00793FCF" w:rsidRDefault="00C164FE" w:rsidP="00C164FE">
      <w:pPr>
        <w:pStyle w:val="Stil"/>
        <w:spacing w:line="283" w:lineRule="exact"/>
        <w:ind w:left="2414" w:right="2740"/>
        <w:jc w:val="center"/>
        <w:rPr>
          <w:b/>
          <w:bCs/>
          <w:color w:val="000100"/>
          <w:u w:val="single"/>
        </w:rPr>
      </w:pPr>
      <w:r w:rsidRPr="00793FCF">
        <w:rPr>
          <w:b/>
          <w:bCs/>
          <w:color w:val="000100"/>
          <w:u w:val="single"/>
        </w:rPr>
        <w:t xml:space="preserve">DÖKME ÇİMENTO </w:t>
      </w:r>
      <w:proofErr w:type="gramStart"/>
      <w:r w:rsidRPr="00793FCF">
        <w:rPr>
          <w:b/>
          <w:bCs/>
          <w:color w:val="000100"/>
          <w:u w:val="single"/>
        </w:rPr>
        <w:t>TEKNİK</w:t>
      </w:r>
      <w:r w:rsidR="009A03E9">
        <w:rPr>
          <w:b/>
          <w:bCs/>
          <w:color w:val="000100"/>
          <w:u w:val="single"/>
        </w:rPr>
        <w:t xml:space="preserve">  </w:t>
      </w:r>
      <w:r w:rsidRPr="00793FCF">
        <w:rPr>
          <w:b/>
          <w:bCs/>
          <w:color w:val="000100"/>
          <w:u w:val="single"/>
        </w:rPr>
        <w:t>ŞARTNAMESİ</w:t>
      </w:r>
      <w:proofErr w:type="gramEnd"/>
    </w:p>
    <w:p w:rsidR="00C164FE" w:rsidRDefault="00C164FE" w:rsidP="00C164FE">
      <w:pPr>
        <w:pStyle w:val="Stil"/>
        <w:spacing w:line="283" w:lineRule="exact"/>
        <w:ind w:left="2414" w:right="2740"/>
        <w:jc w:val="both"/>
        <w:rPr>
          <w:b/>
          <w:bCs/>
          <w:color w:val="000100"/>
        </w:rPr>
      </w:pPr>
    </w:p>
    <w:p w:rsidR="00C164FE" w:rsidRPr="00907E56" w:rsidRDefault="00C164FE" w:rsidP="00C164FE">
      <w:pPr>
        <w:pStyle w:val="Stil"/>
        <w:spacing w:line="283" w:lineRule="exact"/>
        <w:ind w:left="2414" w:right="2740"/>
        <w:rPr>
          <w:b/>
          <w:bCs/>
          <w:color w:val="000100"/>
        </w:rPr>
      </w:pPr>
    </w:p>
    <w:p w:rsidR="00C164FE" w:rsidRDefault="00634473" w:rsidP="00546E25">
      <w:pPr>
        <w:pStyle w:val="Stil"/>
        <w:numPr>
          <w:ilvl w:val="0"/>
          <w:numId w:val="6"/>
        </w:numPr>
        <w:ind w:left="374" w:right="4" w:hanging="364"/>
        <w:jc w:val="both"/>
        <w:rPr>
          <w:color w:val="000000"/>
        </w:rPr>
      </w:pPr>
      <w:r>
        <w:rPr>
          <w:color w:val="000000"/>
        </w:rPr>
        <w:t xml:space="preserve">Efeler İlçesi Ata O.S.B. Mahallesi, Jandarma Caddesi No: 20 adresindeki, </w:t>
      </w:r>
      <w:r w:rsidRPr="00AF4295">
        <w:rPr>
          <w:color w:val="000000"/>
        </w:rPr>
        <w:t>Belediyemiz</w:t>
      </w:r>
      <w:r>
        <w:rPr>
          <w:color w:val="000000"/>
        </w:rPr>
        <w:t>,</w:t>
      </w:r>
      <w:r w:rsidRPr="00AF4295">
        <w:rPr>
          <w:color w:val="000000"/>
        </w:rPr>
        <w:t xml:space="preserve"> </w:t>
      </w:r>
      <w:r w:rsidRPr="004B1BA7">
        <w:rPr>
          <w:color w:val="000000"/>
        </w:rPr>
        <w:t>Fen İşl</w:t>
      </w:r>
      <w:r>
        <w:rPr>
          <w:color w:val="000000"/>
        </w:rPr>
        <w:t>eri</w:t>
      </w:r>
      <w:r w:rsidRPr="004B1BA7">
        <w:rPr>
          <w:color w:val="000000"/>
        </w:rPr>
        <w:t xml:space="preserve"> Müdürlüğü</w:t>
      </w:r>
      <w:r>
        <w:rPr>
          <w:color w:val="000000"/>
        </w:rPr>
        <w:t>-</w:t>
      </w:r>
      <w:r w:rsidR="00C164FE" w:rsidRPr="00AF4295">
        <w:rPr>
          <w:color w:val="000000"/>
        </w:rPr>
        <w:t>Merkez Üretim Tesisleri</w:t>
      </w:r>
      <w:r w:rsidR="009A03E9">
        <w:rPr>
          <w:color w:val="000000"/>
        </w:rPr>
        <w:t>’ne 6</w:t>
      </w:r>
      <w:r w:rsidR="00FA0177">
        <w:rPr>
          <w:color w:val="000000"/>
        </w:rPr>
        <w:t>.000</w:t>
      </w:r>
      <w:r w:rsidR="00C164FE">
        <w:rPr>
          <w:color w:val="000000"/>
        </w:rPr>
        <w:t xml:space="preserve"> ton </w:t>
      </w:r>
      <w:r w:rsidR="005262E2">
        <w:rPr>
          <w:color w:val="000000"/>
        </w:rPr>
        <w:t xml:space="preserve">CEM I </w:t>
      </w:r>
      <w:proofErr w:type="gramStart"/>
      <w:r w:rsidR="005262E2">
        <w:rPr>
          <w:color w:val="000000"/>
        </w:rPr>
        <w:t>42.5</w:t>
      </w:r>
      <w:proofErr w:type="gramEnd"/>
      <w:r w:rsidR="00C164FE" w:rsidRPr="00AF4295">
        <w:rPr>
          <w:color w:val="000000"/>
        </w:rPr>
        <w:t xml:space="preserve"> Dökme çimento satın alınacaktır.</w:t>
      </w:r>
    </w:p>
    <w:p w:rsidR="00C164FE" w:rsidRPr="00AF4295" w:rsidRDefault="004B1BA7" w:rsidP="00546E25">
      <w:pPr>
        <w:pStyle w:val="Stil"/>
        <w:numPr>
          <w:ilvl w:val="0"/>
          <w:numId w:val="6"/>
        </w:numPr>
        <w:ind w:left="374" w:right="4" w:hanging="364"/>
        <w:jc w:val="both"/>
        <w:rPr>
          <w:color w:val="000000"/>
        </w:rPr>
      </w:pPr>
      <w:r w:rsidRPr="00AF4295">
        <w:rPr>
          <w:color w:val="000000"/>
        </w:rPr>
        <w:t>Dökme</w:t>
      </w:r>
      <w:r w:rsidRPr="00AF4295">
        <w:rPr>
          <w:color w:val="000100"/>
        </w:rPr>
        <w:t xml:space="preserve"> </w:t>
      </w:r>
      <w:r w:rsidR="00C164FE" w:rsidRPr="00AF4295">
        <w:rPr>
          <w:color w:val="000100"/>
        </w:rPr>
        <w:t>çimento PÇ</w:t>
      </w:r>
      <w:r w:rsidR="00C164FE" w:rsidRPr="00AF4295">
        <w:rPr>
          <w:color w:val="000000"/>
        </w:rPr>
        <w:t>.</w:t>
      </w:r>
      <w:r w:rsidR="00C164FE" w:rsidRPr="00AF4295">
        <w:rPr>
          <w:color w:val="000100"/>
        </w:rPr>
        <w:t>42,5 (CEM-I</w:t>
      </w:r>
      <w:r w:rsidR="00C164FE" w:rsidRPr="00AF4295">
        <w:rPr>
          <w:color w:val="000100"/>
          <w:w w:val="200"/>
        </w:rPr>
        <w:t xml:space="preserve"> </w:t>
      </w:r>
      <w:r w:rsidR="00C164FE" w:rsidRPr="00AF4295">
        <w:rPr>
          <w:color w:val="000100"/>
        </w:rPr>
        <w:t>42,5 ) kalite niteliğinde olacaktır</w:t>
      </w:r>
      <w:r w:rsidR="00C164FE" w:rsidRPr="00AF4295">
        <w:rPr>
          <w:color w:val="000000"/>
        </w:rPr>
        <w:t xml:space="preserve">. </w:t>
      </w:r>
    </w:p>
    <w:p w:rsidR="00C164FE" w:rsidRPr="00907E56" w:rsidRDefault="004B1BA7" w:rsidP="00546E25">
      <w:pPr>
        <w:pStyle w:val="Stil"/>
        <w:numPr>
          <w:ilvl w:val="0"/>
          <w:numId w:val="6"/>
        </w:numPr>
        <w:ind w:left="374" w:right="4" w:hanging="364"/>
        <w:jc w:val="both"/>
        <w:rPr>
          <w:color w:val="000100"/>
        </w:rPr>
      </w:pPr>
      <w:r w:rsidRPr="00AF4295">
        <w:rPr>
          <w:color w:val="000000"/>
        </w:rPr>
        <w:t>Dökme</w:t>
      </w:r>
      <w:r w:rsidRPr="00907E56">
        <w:rPr>
          <w:color w:val="000100"/>
        </w:rPr>
        <w:t xml:space="preserve"> </w:t>
      </w:r>
      <w:r w:rsidR="00C164FE" w:rsidRPr="00907E56">
        <w:rPr>
          <w:color w:val="000100"/>
        </w:rPr>
        <w:t>çimento TS en 197-1 st</w:t>
      </w:r>
      <w:r w:rsidR="00C164FE">
        <w:rPr>
          <w:color w:val="000100"/>
        </w:rPr>
        <w:t>andartlarına uygun olacaktır.</w:t>
      </w:r>
    </w:p>
    <w:p w:rsidR="00C164FE" w:rsidRPr="00907E56" w:rsidRDefault="00C164FE" w:rsidP="00546E25">
      <w:pPr>
        <w:pStyle w:val="Stil"/>
        <w:numPr>
          <w:ilvl w:val="0"/>
          <w:numId w:val="6"/>
        </w:numPr>
        <w:ind w:left="374" w:right="4" w:hanging="364"/>
        <w:jc w:val="both"/>
        <w:rPr>
          <w:color w:val="000100"/>
        </w:rPr>
      </w:pPr>
      <w:r w:rsidRPr="00907E56">
        <w:rPr>
          <w:color w:val="000100"/>
        </w:rPr>
        <w:t>Katılımcı firmalar eğer üretic</w:t>
      </w:r>
      <w:r w:rsidRPr="00907E56">
        <w:rPr>
          <w:color w:val="0E150B"/>
        </w:rPr>
        <w:t xml:space="preserve">i </w:t>
      </w:r>
      <w:r w:rsidRPr="00907E56">
        <w:rPr>
          <w:color w:val="000100"/>
        </w:rPr>
        <w:t xml:space="preserve">iseler üretici olduğuna dair, değil iseler Yetkili Satıcı </w:t>
      </w:r>
      <w:r w:rsidRPr="00907E56">
        <w:rPr>
          <w:color w:val="000100"/>
        </w:rPr>
        <w:br/>
        <w:t>olduğuna dair belge vereceklerd</w:t>
      </w:r>
      <w:r w:rsidRPr="00907E56">
        <w:rPr>
          <w:color w:val="0E150B"/>
        </w:rPr>
        <w:t>i</w:t>
      </w:r>
      <w:r w:rsidRPr="00907E56">
        <w:rPr>
          <w:color w:val="000100"/>
        </w:rPr>
        <w:t xml:space="preserve">r. </w:t>
      </w:r>
    </w:p>
    <w:p w:rsidR="00C164FE" w:rsidRPr="00A341A4" w:rsidRDefault="00C164FE" w:rsidP="00A341A4">
      <w:pPr>
        <w:pStyle w:val="Stil"/>
        <w:numPr>
          <w:ilvl w:val="0"/>
          <w:numId w:val="6"/>
        </w:numPr>
        <w:ind w:left="374" w:right="4" w:hanging="364"/>
        <w:jc w:val="both"/>
        <w:rPr>
          <w:color w:val="000000"/>
        </w:rPr>
      </w:pPr>
      <w:r w:rsidRPr="00907E56">
        <w:rPr>
          <w:color w:val="000100"/>
        </w:rPr>
        <w:t>Dökme çimentonun nakliyesi ve mevcut silolara boşaltılması yükleniciye aittir</w:t>
      </w:r>
      <w:r w:rsidRPr="00907E56">
        <w:rPr>
          <w:color w:val="000000"/>
        </w:rPr>
        <w:t xml:space="preserve">. </w:t>
      </w:r>
    </w:p>
    <w:p w:rsidR="00C164FE" w:rsidRDefault="00C164FE" w:rsidP="00546E25">
      <w:pPr>
        <w:pStyle w:val="Stil"/>
        <w:numPr>
          <w:ilvl w:val="0"/>
          <w:numId w:val="6"/>
        </w:numPr>
        <w:ind w:left="374" w:right="4" w:hanging="364"/>
        <w:jc w:val="both"/>
        <w:rPr>
          <w:color w:val="000000"/>
        </w:rPr>
      </w:pPr>
      <w:r w:rsidRPr="00907E56">
        <w:rPr>
          <w:color w:val="000100"/>
        </w:rPr>
        <w:t xml:space="preserve">Dökme çimentonun tartım işi Belediye hudutları içerisinde idaremizin </w:t>
      </w:r>
      <w:r w:rsidRPr="00907E56">
        <w:rPr>
          <w:color w:val="000100"/>
        </w:rPr>
        <w:br/>
        <w:t>belirleyeceği kantarda yaptı</w:t>
      </w:r>
      <w:r>
        <w:rPr>
          <w:color w:val="000100"/>
        </w:rPr>
        <w:t>rıl</w:t>
      </w:r>
      <w:r w:rsidRPr="00907E56">
        <w:rPr>
          <w:color w:val="000100"/>
        </w:rPr>
        <w:t>acaktır</w:t>
      </w:r>
      <w:r w:rsidRPr="00907E56">
        <w:rPr>
          <w:color w:val="000000"/>
        </w:rPr>
        <w:t xml:space="preserve">. </w:t>
      </w:r>
      <w:r w:rsidRPr="00907E56">
        <w:rPr>
          <w:color w:val="000100"/>
        </w:rPr>
        <w:t>Tartı fiş ücretleri yükleniciye ait olacaktır</w:t>
      </w:r>
      <w:r w:rsidRPr="00907E56">
        <w:rPr>
          <w:color w:val="000000"/>
        </w:rPr>
        <w:t xml:space="preserve">. </w:t>
      </w:r>
    </w:p>
    <w:p w:rsidR="009A03E9" w:rsidRDefault="00634473" w:rsidP="00546E25">
      <w:pPr>
        <w:pStyle w:val="Stil"/>
        <w:numPr>
          <w:ilvl w:val="0"/>
          <w:numId w:val="6"/>
        </w:numPr>
        <w:ind w:left="374" w:right="4" w:hanging="364"/>
        <w:jc w:val="both"/>
        <w:rPr>
          <w:color w:val="000000"/>
        </w:rPr>
      </w:pPr>
      <w:r>
        <w:rPr>
          <w:color w:val="000100"/>
        </w:rPr>
        <w:t>Yükleniciye, istenilen dökme</w:t>
      </w:r>
      <w:r w:rsidR="009A03E9">
        <w:rPr>
          <w:color w:val="000100"/>
        </w:rPr>
        <w:t xml:space="preserve"> çimento miktarı, telefon, e</w:t>
      </w:r>
      <w:r w:rsidR="009A03E9" w:rsidRPr="009A03E9">
        <w:rPr>
          <w:color w:val="000000"/>
        </w:rPr>
        <w:t>-</w:t>
      </w:r>
      <w:r w:rsidR="009A03E9">
        <w:rPr>
          <w:color w:val="000000"/>
        </w:rPr>
        <w:t>mail, faks vb. yollarla bildirildikten sonra 1(bir)takvim/iş günü içerisinde</w:t>
      </w:r>
      <w:r>
        <w:rPr>
          <w:color w:val="000000"/>
        </w:rPr>
        <w:t>,</w:t>
      </w:r>
      <w:r w:rsidR="009A03E9">
        <w:rPr>
          <w:color w:val="000000"/>
        </w:rPr>
        <w:t xml:space="preserve"> idarenin belirtmiş olduğu sevk adresine teslim edilmek zorundadır.</w:t>
      </w:r>
    </w:p>
    <w:p w:rsidR="009A03E9" w:rsidRDefault="009A03E9" w:rsidP="00546E25">
      <w:pPr>
        <w:pStyle w:val="Stil"/>
        <w:numPr>
          <w:ilvl w:val="0"/>
          <w:numId w:val="6"/>
        </w:numPr>
        <w:ind w:left="374" w:right="4" w:hanging="364"/>
        <w:jc w:val="both"/>
        <w:rPr>
          <w:color w:val="000000"/>
        </w:rPr>
      </w:pPr>
      <w:r>
        <w:rPr>
          <w:color w:val="000100"/>
        </w:rPr>
        <w:t>Teslim programına uyulmadığı takdirde, geciken her takvim günü için toplam ihale bedeli üzerinden sözleşmenin ilgili hükümleri</w:t>
      </w:r>
      <w:r w:rsidR="00B74291">
        <w:rPr>
          <w:color w:val="000100"/>
        </w:rPr>
        <w:t xml:space="preserve"> doğrultusunda cezai işlem uygulanacaktır</w:t>
      </w:r>
      <w:r w:rsidR="00B74291" w:rsidRPr="00B74291">
        <w:rPr>
          <w:color w:val="000000"/>
        </w:rPr>
        <w:t>.</w:t>
      </w:r>
    </w:p>
    <w:p w:rsidR="00B74291" w:rsidRPr="00907E56" w:rsidRDefault="00B74291" w:rsidP="00546E25">
      <w:pPr>
        <w:pStyle w:val="Stil"/>
        <w:numPr>
          <w:ilvl w:val="0"/>
          <w:numId w:val="6"/>
        </w:numPr>
        <w:ind w:left="374" w:right="4" w:hanging="364"/>
        <w:jc w:val="both"/>
        <w:rPr>
          <w:color w:val="000000"/>
        </w:rPr>
      </w:pPr>
      <w:r>
        <w:rPr>
          <w:color w:val="000100"/>
        </w:rPr>
        <w:t xml:space="preserve">Alımı yapılacak olan dökme çimento kurumca uygun görülen miktarlarda ve tarihte sözleşme süresince işletmenin silolarına </w:t>
      </w:r>
      <w:proofErr w:type="spellStart"/>
      <w:r>
        <w:rPr>
          <w:color w:val="000100"/>
        </w:rPr>
        <w:t>peyder</w:t>
      </w:r>
      <w:proofErr w:type="spellEnd"/>
      <w:r>
        <w:rPr>
          <w:color w:val="000100"/>
        </w:rPr>
        <w:t xml:space="preserve"> pey teslim edilecektir. </w:t>
      </w:r>
    </w:p>
    <w:p w:rsidR="00C164FE" w:rsidRPr="00907E56" w:rsidRDefault="00C164FE" w:rsidP="00546E25">
      <w:pPr>
        <w:pStyle w:val="Stil"/>
        <w:numPr>
          <w:ilvl w:val="0"/>
          <w:numId w:val="6"/>
        </w:numPr>
        <w:ind w:left="379" w:right="24" w:hanging="355"/>
        <w:jc w:val="both"/>
        <w:rPr>
          <w:color w:val="000100"/>
        </w:rPr>
      </w:pPr>
      <w:r w:rsidRPr="00907E56">
        <w:rPr>
          <w:color w:val="000100"/>
        </w:rPr>
        <w:t>Ç</w:t>
      </w:r>
      <w:r w:rsidRPr="00907E56">
        <w:rPr>
          <w:color w:val="0E150B"/>
        </w:rPr>
        <w:t>i</w:t>
      </w:r>
      <w:r w:rsidRPr="00907E56">
        <w:rPr>
          <w:color w:val="000100"/>
        </w:rPr>
        <w:t xml:space="preserve">mentonun nakliyesi, boşaltılması halinde her türlü olumsuzlukların </w:t>
      </w:r>
      <w:r w:rsidRPr="00907E56">
        <w:rPr>
          <w:color w:val="000100"/>
        </w:rPr>
        <w:br/>
        <w:t xml:space="preserve">doğurabileceği sonuçlardan ve gerekli güvenlik önlemlerini almakla yüklenici </w:t>
      </w:r>
      <w:r w:rsidRPr="00907E56">
        <w:rPr>
          <w:color w:val="000100"/>
        </w:rPr>
        <w:br/>
        <w:t xml:space="preserve">sorumludur. </w:t>
      </w:r>
    </w:p>
    <w:p w:rsidR="00C164FE" w:rsidRPr="00907E56" w:rsidRDefault="00C164FE" w:rsidP="00546E25">
      <w:pPr>
        <w:pStyle w:val="Stil"/>
        <w:numPr>
          <w:ilvl w:val="0"/>
          <w:numId w:val="6"/>
        </w:numPr>
        <w:tabs>
          <w:tab w:val="left" w:pos="422"/>
        </w:tabs>
        <w:ind w:left="393" w:right="19" w:hanging="393"/>
        <w:jc w:val="both"/>
        <w:rPr>
          <w:color w:val="000000"/>
        </w:rPr>
      </w:pPr>
      <w:r w:rsidRPr="00907E56">
        <w:rPr>
          <w:color w:val="000100"/>
        </w:rPr>
        <w:t xml:space="preserve">Dökme çimentonun tartım işinde firmanın kendi kantarı ve idarenin </w:t>
      </w:r>
      <w:r w:rsidRPr="00907E56">
        <w:rPr>
          <w:color w:val="000100"/>
        </w:rPr>
        <w:br/>
        <w:t xml:space="preserve">belirlediği kontrol kantarı olmak üzere her ikisinin de ölçüm sonuçları irsaliye ekinde </w:t>
      </w:r>
      <w:r w:rsidRPr="00907E56">
        <w:rPr>
          <w:color w:val="000100"/>
        </w:rPr>
        <w:br/>
        <w:t>olacaktır</w:t>
      </w:r>
      <w:r w:rsidRPr="00907E56">
        <w:rPr>
          <w:color w:val="000000"/>
        </w:rPr>
        <w:t xml:space="preserve">. </w:t>
      </w:r>
    </w:p>
    <w:p w:rsidR="00C164FE" w:rsidRPr="00907E56" w:rsidRDefault="00C164FE" w:rsidP="00546E25">
      <w:pPr>
        <w:pStyle w:val="Stil"/>
        <w:numPr>
          <w:ilvl w:val="0"/>
          <w:numId w:val="6"/>
        </w:numPr>
        <w:ind w:left="417" w:right="19" w:hanging="417"/>
        <w:jc w:val="both"/>
        <w:rPr>
          <w:color w:val="000000"/>
        </w:rPr>
      </w:pPr>
      <w:r w:rsidRPr="00907E56">
        <w:rPr>
          <w:color w:val="000100"/>
        </w:rPr>
        <w:t>Dök</w:t>
      </w:r>
      <w:r>
        <w:rPr>
          <w:color w:val="000100"/>
        </w:rPr>
        <w:t>m</w:t>
      </w:r>
      <w:r w:rsidRPr="00907E56">
        <w:rPr>
          <w:color w:val="000100"/>
        </w:rPr>
        <w:t>e çimentonun ödemelerd</w:t>
      </w:r>
      <w:r>
        <w:rPr>
          <w:color w:val="000100"/>
        </w:rPr>
        <w:t>e esas alınacak kantar fiş tutarı</w:t>
      </w:r>
      <w:r w:rsidRPr="00907E56">
        <w:rPr>
          <w:color w:val="000100"/>
        </w:rPr>
        <w:t xml:space="preserve">, kontrol ve </w:t>
      </w:r>
      <w:r w:rsidRPr="00907E56">
        <w:rPr>
          <w:color w:val="000100"/>
        </w:rPr>
        <w:br/>
        <w:t>firma kantarları tutarları karşılaştı</w:t>
      </w:r>
      <w:r>
        <w:rPr>
          <w:color w:val="000100"/>
        </w:rPr>
        <w:t>rıl</w:t>
      </w:r>
      <w:r w:rsidRPr="00907E56">
        <w:rPr>
          <w:color w:val="000100"/>
        </w:rPr>
        <w:t xml:space="preserve">arak, fiş bazında tonaj olarak düşük olan miktarla </w:t>
      </w:r>
      <w:r w:rsidRPr="00907E56">
        <w:rPr>
          <w:color w:val="000100"/>
        </w:rPr>
        <w:br/>
        <w:t>yapılacaktır</w:t>
      </w:r>
      <w:r w:rsidRPr="00907E56">
        <w:rPr>
          <w:color w:val="000000"/>
        </w:rPr>
        <w:t xml:space="preserve">. </w:t>
      </w:r>
    </w:p>
    <w:p w:rsidR="00C164FE" w:rsidRPr="00907E56" w:rsidRDefault="00C164FE" w:rsidP="00546E25">
      <w:pPr>
        <w:pStyle w:val="Stil"/>
        <w:numPr>
          <w:ilvl w:val="0"/>
          <w:numId w:val="6"/>
        </w:numPr>
        <w:ind w:left="412" w:right="19" w:hanging="412"/>
        <w:jc w:val="both"/>
        <w:rPr>
          <w:color w:val="000100"/>
        </w:rPr>
      </w:pPr>
      <w:r w:rsidRPr="00907E56">
        <w:rPr>
          <w:color w:val="000100"/>
        </w:rPr>
        <w:t>Dökme çimentonun tartım işinde firma kantar</w:t>
      </w:r>
      <w:r w:rsidRPr="00907E56">
        <w:rPr>
          <w:color w:val="0E150B"/>
        </w:rPr>
        <w:t xml:space="preserve">ı </w:t>
      </w:r>
      <w:r w:rsidRPr="00907E56">
        <w:rPr>
          <w:color w:val="000100"/>
        </w:rPr>
        <w:t>ve idare kontrol kantar</w:t>
      </w:r>
      <w:r w:rsidRPr="00907E56">
        <w:rPr>
          <w:color w:val="0E150B"/>
        </w:rPr>
        <w:t xml:space="preserve">ı </w:t>
      </w:r>
      <w:r w:rsidRPr="00907E56">
        <w:rPr>
          <w:color w:val="0E150B"/>
        </w:rPr>
        <w:br/>
      </w:r>
      <w:r w:rsidRPr="00907E56">
        <w:rPr>
          <w:color w:val="000100"/>
        </w:rPr>
        <w:t xml:space="preserve">arasındaki fark, iki kantar arasındaki </w:t>
      </w:r>
      <w:proofErr w:type="gramStart"/>
      <w:r w:rsidRPr="00907E56">
        <w:rPr>
          <w:color w:val="000100"/>
        </w:rPr>
        <w:t>kalibrasyon</w:t>
      </w:r>
      <w:proofErr w:type="gramEnd"/>
      <w:r w:rsidRPr="00907E56">
        <w:rPr>
          <w:color w:val="000100"/>
        </w:rPr>
        <w:t xml:space="preserve"> far</w:t>
      </w:r>
      <w:r w:rsidR="00793FCF">
        <w:rPr>
          <w:color w:val="000100"/>
        </w:rPr>
        <w:t>kından oluşabilecek tonaj farkını</w:t>
      </w:r>
      <w:r w:rsidRPr="00907E56">
        <w:rPr>
          <w:color w:val="000100"/>
        </w:rPr>
        <w:t xml:space="preserve"> </w:t>
      </w:r>
      <w:r w:rsidRPr="00907E56">
        <w:rPr>
          <w:color w:val="000100"/>
        </w:rPr>
        <w:br/>
        <w:t>aştığı durumlarda</w:t>
      </w:r>
      <w:r w:rsidRPr="00907E56">
        <w:rPr>
          <w:color w:val="000000"/>
        </w:rPr>
        <w:t xml:space="preserve">, </w:t>
      </w:r>
      <w:r w:rsidRPr="00907E56">
        <w:rPr>
          <w:color w:val="000100"/>
        </w:rPr>
        <w:t>idare 3</w:t>
      </w:r>
      <w:r>
        <w:rPr>
          <w:color w:val="0E150B"/>
        </w:rPr>
        <w:t xml:space="preserve">’üncü </w:t>
      </w:r>
      <w:r w:rsidRPr="00907E56">
        <w:rPr>
          <w:color w:val="000100"/>
        </w:rPr>
        <w:t xml:space="preserve">bir kontrol kantar ölçümlerini de isteyebilecek ve </w:t>
      </w:r>
      <w:r w:rsidRPr="00907E56">
        <w:rPr>
          <w:color w:val="000100"/>
        </w:rPr>
        <w:br/>
        <w:t xml:space="preserve">ödemelere esas alınacak kantar miktarını dilediği şekilde seçebilecektir. </w:t>
      </w:r>
    </w:p>
    <w:p w:rsidR="005262E2" w:rsidRDefault="00C164FE" w:rsidP="005262E2">
      <w:pPr>
        <w:pStyle w:val="Stil"/>
        <w:numPr>
          <w:ilvl w:val="0"/>
          <w:numId w:val="6"/>
        </w:numPr>
        <w:ind w:right="24"/>
        <w:jc w:val="both"/>
        <w:rPr>
          <w:color w:val="0E150B"/>
        </w:rPr>
      </w:pPr>
      <w:r w:rsidRPr="005262E2">
        <w:rPr>
          <w:color w:val="000100"/>
        </w:rPr>
        <w:t xml:space="preserve"> </w:t>
      </w:r>
      <w:r w:rsidR="006C446A" w:rsidRPr="005262E2">
        <w:rPr>
          <w:color w:val="000000"/>
        </w:rPr>
        <w:t>Dökme</w:t>
      </w:r>
      <w:r w:rsidR="006C446A" w:rsidRPr="005262E2">
        <w:rPr>
          <w:color w:val="000100"/>
        </w:rPr>
        <w:t xml:space="preserve"> </w:t>
      </w:r>
      <w:r w:rsidRPr="005262E2">
        <w:rPr>
          <w:color w:val="000100"/>
        </w:rPr>
        <w:t>çimentonun nakliyesinde, firma nakliye araçlarına yapılan yüksek tonajl</w:t>
      </w:r>
      <w:r w:rsidRPr="005262E2">
        <w:rPr>
          <w:color w:val="0E150B"/>
        </w:rPr>
        <w:t xml:space="preserve">ı </w:t>
      </w:r>
      <w:r w:rsidRPr="005262E2">
        <w:rPr>
          <w:color w:val="0E150B"/>
        </w:rPr>
        <w:br/>
      </w:r>
      <w:r w:rsidRPr="005262E2">
        <w:rPr>
          <w:color w:val="000100"/>
        </w:rPr>
        <w:t xml:space="preserve">      yüklemelerin sorumluluğu tamamen yüklenici firmaya ait olacak ve bu konuda </w:t>
      </w:r>
      <w:r w:rsidRPr="005262E2">
        <w:rPr>
          <w:color w:val="000100"/>
        </w:rPr>
        <w:br/>
        <w:t xml:space="preserve">      idaremizin hiçbir yükümlülüğü bulunmayacaktır. İstekli firma söz konusu ihale </w:t>
      </w:r>
      <w:r w:rsidRPr="005262E2">
        <w:rPr>
          <w:color w:val="000100"/>
        </w:rPr>
        <w:br/>
        <w:t xml:space="preserve">      uhdesinde kaldığında, sözleşmeyi imzalamakla</w:t>
      </w:r>
      <w:r w:rsidRPr="005262E2">
        <w:rPr>
          <w:color w:val="000000"/>
        </w:rPr>
        <w:t xml:space="preserve">, </w:t>
      </w:r>
      <w:r w:rsidRPr="005262E2">
        <w:rPr>
          <w:color w:val="000100"/>
        </w:rPr>
        <w:t xml:space="preserve">sözleşmenin ayrılmaz eki olan bu </w:t>
      </w:r>
      <w:r w:rsidRPr="005262E2">
        <w:rPr>
          <w:color w:val="000100"/>
        </w:rPr>
        <w:br/>
        <w:t xml:space="preserve">      şartnameye dayanaraktan bu konuda oluşabilecek her türlü (gelecekte de oluşabilecek</w:t>
      </w:r>
      <w:r w:rsidRPr="005262E2">
        <w:rPr>
          <w:color w:val="0E150B"/>
        </w:rPr>
        <w:t>)</w:t>
      </w:r>
    </w:p>
    <w:p w:rsidR="005262E2" w:rsidRPr="005262E2" w:rsidRDefault="005262E2" w:rsidP="005262E2">
      <w:pPr>
        <w:pStyle w:val="Stil"/>
        <w:ind w:right="24"/>
        <w:jc w:val="both"/>
        <w:rPr>
          <w:color w:val="0E150B"/>
        </w:rPr>
      </w:pPr>
      <w:r>
        <w:rPr>
          <w:color w:val="0E150B"/>
        </w:rPr>
        <w:t xml:space="preserve">      </w:t>
      </w:r>
      <w:proofErr w:type="gramStart"/>
      <w:r w:rsidR="00C164FE" w:rsidRPr="005262E2">
        <w:rPr>
          <w:color w:val="0E150B"/>
        </w:rPr>
        <w:t>zarar</w:t>
      </w:r>
      <w:proofErr w:type="gramEnd"/>
      <w:r w:rsidR="00C164FE" w:rsidRPr="005262E2">
        <w:rPr>
          <w:color w:val="0E150B"/>
        </w:rPr>
        <w:t xml:space="preserve"> ziyan vb. durumların muhatabının kendisi ol</w:t>
      </w:r>
      <w:r w:rsidRPr="005262E2">
        <w:rPr>
          <w:color w:val="0E150B"/>
        </w:rPr>
        <w:t>duğunu ve tüm bedelini karşılama</w:t>
      </w:r>
    </w:p>
    <w:p w:rsidR="00C164FE" w:rsidRPr="005262E2" w:rsidRDefault="005262E2" w:rsidP="004779A1">
      <w:pPr>
        <w:pStyle w:val="Stil"/>
        <w:ind w:right="24"/>
        <w:jc w:val="both"/>
        <w:rPr>
          <w:color w:val="0E150B"/>
        </w:rPr>
      </w:pPr>
      <w:r>
        <w:rPr>
          <w:color w:val="0E150B"/>
        </w:rPr>
        <w:t xml:space="preserve">      </w:t>
      </w:r>
      <w:proofErr w:type="gramStart"/>
      <w:r>
        <w:rPr>
          <w:color w:val="0E150B"/>
        </w:rPr>
        <w:t>yükümlü</w:t>
      </w:r>
      <w:bookmarkStart w:id="0" w:name="_GoBack"/>
      <w:bookmarkEnd w:id="0"/>
      <w:r>
        <w:rPr>
          <w:color w:val="0E150B"/>
        </w:rPr>
        <w:t>lüğünü</w:t>
      </w:r>
      <w:proofErr w:type="gramEnd"/>
      <w:r w:rsidR="00C164FE">
        <w:rPr>
          <w:color w:val="0E150B"/>
        </w:rPr>
        <w:t xml:space="preserve"> kabul eder.</w:t>
      </w:r>
    </w:p>
    <w:p w:rsidR="00ED2F79" w:rsidRDefault="00C164FE" w:rsidP="00C164FE">
      <w:pPr>
        <w:pStyle w:val="Stil"/>
        <w:spacing w:before="9" w:line="273" w:lineRule="exact"/>
        <w:ind w:right="24"/>
        <w:jc w:val="both"/>
        <w:rPr>
          <w:color w:val="0E150B"/>
        </w:rPr>
      </w:pPr>
      <w:r>
        <w:rPr>
          <w:color w:val="0E150B"/>
        </w:rPr>
        <w:t xml:space="preserve">                                                            </w:t>
      </w:r>
    </w:p>
    <w:p w:rsidR="00ED2F79" w:rsidRDefault="00ED2F79" w:rsidP="00C164FE">
      <w:pPr>
        <w:pStyle w:val="Stil"/>
        <w:spacing w:before="9" w:line="273" w:lineRule="exact"/>
        <w:ind w:right="24"/>
        <w:jc w:val="both"/>
        <w:rPr>
          <w:color w:val="0E150B"/>
        </w:rPr>
      </w:pPr>
    </w:p>
    <w:p w:rsidR="00C164FE" w:rsidRDefault="00C164FE" w:rsidP="00C164FE">
      <w:pPr>
        <w:pStyle w:val="Stil"/>
        <w:spacing w:before="9" w:line="273" w:lineRule="exact"/>
        <w:ind w:right="24"/>
        <w:jc w:val="both"/>
        <w:rPr>
          <w:color w:val="000000"/>
        </w:rPr>
      </w:pPr>
      <w:r>
        <w:rPr>
          <w:color w:val="0E150B"/>
        </w:rPr>
        <w:t xml:space="preserve">                                                                                                                           </w:t>
      </w:r>
    </w:p>
    <w:sectPr w:rsidR="00C164FE" w:rsidSect="00A44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6A77"/>
    <w:multiLevelType w:val="hybridMultilevel"/>
    <w:tmpl w:val="6FC8E6A8"/>
    <w:lvl w:ilvl="0" w:tplc="EC229BB8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1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37DD"/>
    <w:multiLevelType w:val="hybridMultilevel"/>
    <w:tmpl w:val="94A280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D50F8"/>
    <w:multiLevelType w:val="hybridMultilevel"/>
    <w:tmpl w:val="19A2B76A"/>
    <w:lvl w:ilvl="0" w:tplc="EC229BB8">
      <w:start w:val="1"/>
      <w:numFmt w:val="decimal"/>
      <w:lvlText w:val="%1."/>
      <w:legacy w:legacy="1" w:legacySpace="0" w:legacyIndent="0"/>
      <w:lvlJc w:val="left"/>
      <w:pPr>
        <w:ind w:left="720" w:hanging="360"/>
      </w:pPr>
      <w:rPr>
        <w:rFonts w:ascii="Times New Roman" w:hAnsi="Times New Roman" w:cs="Times New Roman" w:hint="default"/>
        <w:color w:val="0001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77FB1"/>
    <w:multiLevelType w:val="singleLevel"/>
    <w:tmpl w:val="EC229BB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100"/>
      </w:rPr>
    </w:lvl>
  </w:abstractNum>
  <w:abstractNum w:abstractNumId="4">
    <w:nsid w:val="3B154FC6"/>
    <w:multiLevelType w:val="singleLevel"/>
    <w:tmpl w:val="2702C5C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100"/>
      </w:rPr>
    </w:lvl>
  </w:abstractNum>
  <w:abstractNum w:abstractNumId="5">
    <w:nsid w:val="44065125"/>
    <w:multiLevelType w:val="hybridMultilevel"/>
    <w:tmpl w:val="8A6AABDA"/>
    <w:lvl w:ilvl="0" w:tplc="EC229BB8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1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7F"/>
    <w:rsid w:val="00076876"/>
    <w:rsid w:val="001355B9"/>
    <w:rsid w:val="00152CC1"/>
    <w:rsid w:val="00216C42"/>
    <w:rsid w:val="00217F53"/>
    <w:rsid w:val="002B27FE"/>
    <w:rsid w:val="002C3079"/>
    <w:rsid w:val="002D7ACC"/>
    <w:rsid w:val="002F3118"/>
    <w:rsid w:val="00437F75"/>
    <w:rsid w:val="00451C30"/>
    <w:rsid w:val="004779A1"/>
    <w:rsid w:val="004B1BA7"/>
    <w:rsid w:val="00517883"/>
    <w:rsid w:val="005262E2"/>
    <w:rsid w:val="00546E25"/>
    <w:rsid w:val="00600FFD"/>
    <w:rsid w:val="006046A4"/>
    <w:rsid w:val="00634473"/>
    <w:rsid w:val="0064469A"/>
    <w:rsid w:val="006A34F3"/>
    <w:rsid w:val="006C446A"/>
    <w:rsid w:val="00775981"/>
    <w:rsid w:val="00793FCF"/>
    <w:rsid w:val="00855398"/>
    <w:rsid w:val="008A35FB"/>
    <w:rsid w:val="008C4DCC"/>
    <w:rsid w:val="0093397F"/>
    <w:rsid w:val="009A03E9"/>
    <w:rsid w:val="00A341A4"/>
    <w:rsid w:val="00A44BD0"/>
    <w:rsid w:val="00AA1B0A"/>
    <w:rsid w:val="00AF4295"/>
    <w:rsid w:val="00B42DF6"/>
    <w:rsid w:val="00B5603E"/>
    <w:rsid w:val="00B74291"/>
    <w:rsid w:val="00BB4DA6"/>
    <w:rsid w:val="00BC3A1A"/>
    <w:rsid w:val="00C164FE"/>
    <w:rsid w:val="00C461FF"/>
    <w:rsid w:val="00C720B8"/>
    <w:rsid w:val="00CF7497"/>
    <w:rsid w:val="00D63CCC"/>
    <w:rsid w:val="00E35BE7"/>
    <w:rsid w:val="00ED2F79"/>
    <w:rsid w:val="00F67C24"/>
    <w:rsid w:val="00F9113E"/>
    <w:rsid w:val="00FA0177"/>
    <w:rsid w:val="00FC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">
    <w:name w:val="Stil"/>
    <w:rsid w:val="00933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CF749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16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216C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">
    <w:name w:val="Stil"/>
    <w:rsid w:val="00933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CF749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16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216C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9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3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39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3B565-D7E4-469B-BA67-660193AD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AYDIN BELEDİYESİ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IBRAHIM OZUAG</cp:lastModifiedBy>
  <cp:revision>5</cp:revision>
  <cp:lastPrinted>2014-01-16T13:55:00Z</cp:lastPrinted>
  <dcterms:created xsi:type="dcterms:W3CDTF">2022-01-18T05:34:00Z</dcterms:created>
  <dcterms:modified xsi:type="dcterms:W3CDTF">2023-07-10T06:20:00Z</dcterms:modified>
</cp:coreProperties>
</file>