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2023/516024</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AYDIN YATIRIM İZLEME VE KOORDİNASYON BAŞKANLIĞI</w:t>
      </w:r>
      <w:r w:rsidR="00C53507" w:rsidRPr="00F2506E">
        <w:rPr>
          <w:sz w:val="24"/>
          <w:szCs w:val="22"/>
        </w:rPr>
        <w:t xml:space="preserve"> tarafından ihaleye çıkarılmış bulunan </w:t>
      </w:r>
      <w:r w:rsidR="00354DA4">
        <w:rPr>
          <w:i/>
          <w:color w:val="808080"/>
          <w:sz w:val="24"/>
          <w:szCs w:val="22"/>
        </w:rPr>
        <w:t>Aydın İli Çine İmam Hatip Ortaokulu Okul Binası ve Pansiyon Binası Dış Cephe Mantolama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AYDIN YATIRIM İZLEME VE KOORDİNASYON BAŞKANLIĞI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