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F93021" w:rsidP="004027D3">
                  <w:pPr>
                    <w:rPr>
                      <w:rFonts w:eastAsia="Calibri"/>
                      <w:sz w:val="18"/>
                      <w:szCs w:val="18"/>
                      <w:lang w:eastAsia="en-US"/>
                    </w:rPr>
                  </w:pPr>
                  <w:r>
                    <w:rPr>
                      <w:rFonts w:eastAsia="Calibri"/>
                      <w:sz w:val="18"/>
                      <w:szCs w:val="18"/>
                      <w:lang w:eastAsia="en-US"/>
                    </w:rPr>
                    <w:t>İdari Şartnamenin 7.5</w:t>
                  </w:r>
                  <w:bookmarkStart w:id="0" w:name="_GoBack"/>
                  <w:bookmarkEnd w:id="0"/>
                  <w:r w:rsidR="004027D3"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F93021" w:rsidP="004027D3">
                  <w:pPr>
                    <w:rPr>
                      <w:rFonts w:eastAsia="Calibri"/>
                      <w:sz w:val="18"/>
                      <w:szCs w:val="18"/>
                      <w:lang w:eastAsia="en-US"/>
                    </w:rPr>
                  </w:pPr>
                  <w:r>
                    <w:rPr>
                      <w:rFonts w:eastAsia="Calibri"/>
                      <w:sz w:val="18"/>
                      <w:szCs w:val="18"/>
                      <w:lang w:eastAsia="en-US"/>
                    </w:rPr>
                    <w:t>İdari Şartnamenin 7.5</w:t>
                  </w:r>
                  <w:r w:rsidR="004027D3"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4027D3" w:rsidRPr="000B01EA" w:rsidTr="00BF1718">
              <w:trPr>
                <w:trHeight w:val="745"/>
              </w:trPr>
              <w:tc>
                <w:tcPr>
                  <w:tcW w:w="2138" w:type="dxa"/>
                  <w:vMerge w:val="restart"/>
                  <w:vAlign w:val="center"/>
                </w:tcPr>
                <w:p w:rsidR="004027D3" w:rsidRPr="00C66256" w:rsidRDefault="004027D3" w:rsidP="004027D3">
                  <w:pPr>
                    <w:jc w:val="center"/>
                    <w:rPr>
                      <w:sz w:val="18"/>
                      <w:szCs w:val="18"/>
                    </w:rPr>
                  </w:pPr>
                  <w:r w:rsidRPr="00912451">
                    <w:rPr>
                      <w:rFonts w:eastAsia="Calibri"/>
                      <w:sz w:val="18"/>
                      <w:szCs w:val="18"/>
                      <w:lang w:eastAsia="en-US"/>
                    </w:rPr>
                    <w:t>Sicil, İzin, Ruhsat ve Faaliyet Belgeleri</w:t>
                  </w: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Belge Adı ve Düzenleyen </w:t>
                  </w:r>
                  <w:r w:rsidRPr="00006D72">
                    <w:rPr>
                      <w:rFonts w:eastAsia="Calibri"/>
                      <w:sz w:val="18"/>
                      <w:szCs w:val="18"/>
                      <w:lang w:eastAsia="en-US"/>
                    </w:rPr>
                    <w:t>Kurum/Kuruluş</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Default="004027D3" w:rsidP="004027D3">
                  <w:pPr>
                    <w:overflowPunct w:val="0"/>
                    <w:autoSpaceDE w:val="0"/>
                    <w:autoSpaceDN w:val="0"/>
                    <w:adjustRightInd w:val="0"/>
                    <w:textAlignment w:val="baseline"/>
                    <w:rPr>
                      <w:rFonts w:eastAsia="Calibri"/>
                      <w:sz w:val="18"/>
                      <w:szCs w:val="18"/>
                      <w:lang w:eastAsia="en-US"/>
                    </w:rPr>
                  </w:pPr>
                </w:p>
                <w:p w:rsidR="004027D3" w:rsidRPr="004559D6" w:rsidRDefault="004027D3" w:rsidP="004027D3">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İdari Şartnamenin 7.1.I</w:t>
                  </w:r>
                  <w:r w:rsidRPr="004559D6">
                    <w:rPr>
                      <w:rFonts w:eastAsia="Calibri"/>
                      <w:sz w:val="18"/>
                      <w:szCs w:val="18"/>
                      <w:lang w:eastAsia="en-US"/>
                    </w:rPr>
                    <w:t xml:space="preserve"> maddesi</w:t>
                  </w:r>
                </w:p>
                <w:p w:rsidR="004027D3" w:rsidRPr="004559D6" w:rsidRDefault="004027D3" w:rsidP="004027D3">
                  <w:pPr>
                    <w:overflowPunct w:val="0"/>
                    <w:autoSpaceDE w:val="0"/>
                    <w:autoSpaceDN w:val="0"/>
                    <w:adjustRightInd w:val="0"/>
                    <w:textAlignment w:val="baseline"/>
                    <w:rPr>
                      <w:rFonts w:eastAsia="Calibri"/>
                      <w:sz w:val="18"/>
                      <w:szCs w:val="18"/>
                      <w:lang w:eastAsia="en-US"/>
                    </w:rPr>
                  </w:pPr>
                </w:p>
                <w:p w:rsidR="004027D3" w:rsidRPr="000B01EA" w:rsidRDefault="004027D3" w:rsidP="004027D3">
                  <w:pPr>
                    <w:jc w:val="both"/>
                    <w:rPr>
                      <w:rFonts w:eastAsia="Calibri"/>
                      <w:sz w:val="18"/>
                      <w:szCs w:val="18"/>
                      <w:lang w:eastAsia="en-US"/>
                    </w:rPr>
                  </w:pPr>
                  <w:r w:rsidRPr="001A6192">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4027D3" w:rsidRPr="000B01EA" w:rsidTr="00BF1718">
              <w:trPr>
                <w:trHeight w:val="744"/>
              </w:trPr>
              <w:tc>
                <w:tcPr>
                  <w:tcW w:w="2138" w:type="dxa"/>
                  <w:vMerge/>
                </w:tcPr>
                <w:p w:rsidR="004027D3" w:rsidRPr="000B01EA" w:rsidRDefault="004027D3" w:rsidP="004027D3">
                  <w:pPr>
                    <w:overflowPunct w:val="0"/>
                    <w:autoSpaceDE w:val="0"/>
                    <w:autoSpaceDN w:val="0"/>
                    <w:adjustRightInd w:val="0"/>
                    <w:jc w:val="center"/>
                    <w:textAlignment w:val="baseline"/>
                    <w:rPr>
                      <w:rFonts w:eastAsia="Calibri"/>
                      <w:sz w:val="18"/>
                      <w:szCs w:val="18"/>
                      <w:lang w:eastAsia="en-US"/>
                    </w:rPr>
                  </w:pPr>
                </w:p>
              </w:tc>
              <w:tc>
                <w:tcPr>
                  <w:tcW w:w="3260" w:type="dxa"/>
                  <w:vAlign w:val="center"/>
                </w:tcPr>
                <w:p w:rsidR="004027D3" w:rsidRPr="000B01EA"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Belgenin Tarihi, Sayısı veGeçerlik Tarihi</w:t>
                  </w:r>
                </w:p>
                <w:p w:rsidR="004027D3" w:rsidRPr="000B01EA"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Pr="000B01EA" w:rsidRDefault="004027D3" w:rsidP="004027D3">
                  <w:pPr>
                    <w:rPr>
                      <w:rFonts w:eastAsia="Calibri"/>
                      <w:sz w:val="18"/>
                      <w:szCs w:val="18"/>
                      <w:lang w:eastAsia="en-US"/>
                    </w:rPr>
                  </w:pP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Yetki Belgesi</w:t>
                  </w:r>
                </w:p>
              </w:tc>
              <w:tc>
                <w:tcPr>
                  <w:tcW w:w="5540" w:type="dxa"/>
                </w:tcPr>
                <w:p w:rsidR="004027D3" w:rsidRDefault="004027D3" w:rsidP="004027D3">
                  <w:pPr>
                    <w:rPr>
                      <w:rFonts w:eastAsia="Calibri"/>
                      <w:sz w:val="18"/>
                      <w:szCs w:val="18"/>
                      <w:lang w:eastAsia="en-US"/>
                    </w:rPr>
                  </w:pPr>
                  <w:r>
                    <w:rPr>
                      <w:rFonts w:eastAsia="Calibri"/>
                      <w:sz w:val="18"/>
                      <w:szCs w:val="18"/>
                      <w:lang w:eastAsia="en-US"/>
                    </w:rPr>
                    <w:t>Enerya (Aydın Gaz Dağıtım A.Ş) tarafından onaylanmış İç Tesisat ve Servis Hatları Sertifikası</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AB" w:rsidRDefault="00FE09AB" w:rsidP="001244F8">
      <w:r>
        <w:separator/>
      </w:r>
    </w:p>
  </w:endnote>
  <w:endnote w:type="continuationSeparator" w:id="0">
    <w:p w:rsidR="00FE09AB" w:rsidRDefault="00FE09A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AB" w:rsidRDefault="00FE09AB" w:rsidP="001244F8">
      <w:r>
        <w:separator/>
      </w:r>
    </w:p>
  </w:footnote>
  <w:footnote w:type="continuationSeparator" w:id="0">
    <w:p w:rsidR="00FE09AB" w:rsidRDefault="00FE09A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93021"/>
    <w:rsid w:val="00FA1539"/>
    <w:rsid w:val="00FC48D2"/>
    <w:rsid w:val="00FE090B"/>
    <w:rsid w:val="00FE09A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C51993"/>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29D1EF0-7ECF-4D60-BCF9-1B13C96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10</cp:revision>
  <dcterms:created xsi:type="dcterms:W3CDTF">2019-12-10T14:01:00Z</dcterms:created>
  <dcterms:modified xsi:type="dcterms:W3CDTF">2022-12-07T13:48:00Z</dcterms:modified>
</cp:coreProperties>
</file>