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440 Ada 72 Parselde Futbol Sahaları, Tribün ve Sosyal Tesisler Yap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