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2022/987667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440 Ada 72 Parselde Futbol Sahaları, Tribün ve Sosyal Tesisler Yapılması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