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ALKOL SATIŞ BELGESİ</w:t>
                  </w:r>
                </w:p>
              </w:tc>
              <w:tc>
                <w:tcPr>
                  <w:tcW w:w="5614" w:type="dxa"/>
                </w:tcPr>
                <w:p w:rsidR="00552351" w:rsidRDefault="00552351" w:rsidP="00552351">
                  <w:pPr>
                    <w:rPr>
                      <w:rFonts w:eastAsia="Calibri"/>
                      <w:sz w:val="18"/>
                      <w:szCs w:val="18"/>
                      <w:lang w:eastAsia="en-US"/>
                    </w:rPr>
                  </w:pPr>
                  <w:r>
                    <w:rPr>
                      <w:rFonts w:eastAsia="Calibri"/>
                      <w:sz w:val="18"/>
                      <w:szCs w:val="18"/>
                      <w:lang w:eastAsia="en-US"/>
                    </w:rPr>
                    <w:t>14.11.2021 tarih ve 31659 sayılı Resmi Gazete yayımlanan Yönetmeliğin 17. maddesine göre  %96 lık tıbbi etil alkol satma yetkisi</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TAPDK</w:t>
                  </w:r>
                </w:p>
              </w:tc>
              <w:tc>
                <w:tcPr>
                  <w:tcW w:w="5614" w:type="dxa"/>
                </w:tcPr>
                <w:p w:rsidR="00552351" w:rsidRDefault="00552351" w:rsidP="00552351">
                  <w:pPr>
                    <w:rPr>
                      <w:rFonts w:eastAsia="Calibri"/>
                      <w:sz w:val="18"/>
                      <w:szCs w:val="18"/>
                      <w:lang w:eastAsia="en-US"/>
                    </w:rPr>
                  </w:pPr>
                  <w:r>
                    <w:rPr>
                      <w:rFonts w:eastAsia="Calibri"/>
                      <w:sz w:val="18"/>
                      <w:szCs w:val="18"/>
                      <w:lang w:eastAsia="en-US"/>
                    </w:rPr>
                    <w:t>14.11.2021 tarih ve 31659 sayılı Resmi Gazete yayımlanan Yönetmeliğin 17. maddesine göre  %96 lık tıbbi etil alkol satma yetkisi</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