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2022/931865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İTFAİYE DAİRE BAŞKANLIĞI</w:t>
      </w:r>
      <w:r w:rsidR="00280EF7" w:rsidRPr="006A1CDE">
        <w:rPr>
          <w:sz w:val="24"/>
          <w:szCs w:val="22"/>
        </w:rPr>
        <w:t xml:space="preserve"> tarafından ihaleye çıkarılmış bulunan </w:t>
      </w:r>
      <w:r w:rsidR="003B5E0D">
        <w:rPr>
          <w:i/>
          <w:color w:val="808080"/>
          <w:sz w:val="24"/>
          <w:szCs w:val="22"/>
        </w:rPr>
        <w:t>KIŞLIK BOT VE KIYAFET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İTFAİYE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