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75 Yıl Vali Muharrem Göktayoğlu Ortaokulu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