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2022/858735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Arıtma Tesisleri Daire Başkanlığı</w:t>
      </w:r>
      <w:r w:rsidR="00280EF7" w:rsidRPr="006A1CDE">
        <w:rPr>
          <w:sz w:val="24"/>
          <w:szCs w:val="22"/>
        </w:rPr>
        <w:t xml:space="preserve"> tarafından ihaleye çıkarılmış bulunan </w:t>
      </w:r>
      <w:r w:rsidR="003B5E0D">
        <w:rPr>
          <w:i/>
          <w:color w:val="808080"/>
          <w:sz w:val="24"/>
          <w:szCs w:val="22"/>
        </w:rPr>
        <w:t>KİMYASAL MİNERALLER VE AKTİF KARBON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Arıtma Tesisleri Daire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