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MYASAL MİNERALLER VE AKTİF KARBON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