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ürünlerin şartnameye uygunluğu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