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665" w:rsidRPr="00967326" w:rsidRDefault="00934665" w:rsidP="00934665">
      <w:pPr>
        <w:keepNext/>
        <w:overflowPunct w:val="0"/>
        <w:autoSpaceDE w:val="0"/>
        <w:autoSpaceDN w:val="0"/>
        <w:adjustRightInd w:val="0"/>
        <w:jc w:val="center"/>
        <w:textAlignment w:val="baseline"/>
        <w:outlineLvl w:val="0"/>
        <w:rPr>
          <w:b/>
          <w:sz w:val="24"/>
          <w:szCs w:val="24"/>
        </w:rPr>
      </w:pPr>
      <w:r w:rsidRPr="00967326">
        <w:rPr>
          <w:b/>
          <w:sz w:val="24"/>
          <w:szCs w:val="24"/>
        </w:rPr>
        <w:t>TEKNİK ŞARTNAMEYE CEVAPLAR VE AÇIKLAMALAR</w:t>
      </w:r>
    </w:p>
    <w:p w:rsidR="00934665" w:rsidRPr="006A1CDE" w:rsidRDefault="00934665" w:rsidP="00934665">
      <w:pPr>
        <w:keepNext/>
        <w:overflowPunct w:val="0"/>
        <w:autoSpaceDE w:val="0"/>
        <w:autoSpaceDN w:val="0"/>
        <w:adjustRightInd w:val="0"/>
        <w:jc w:val="center"/>
        <w:textAlignment w:val="baseline"/>
        <w:outlineLvl w:val="0"/>
        <w:rPr>
          <w:sz w:val="24"/>
          <w:szCs w:val="24"/>
        </w:rPr>
      </w:pPr>
    </w:p>
    <w:p w:rsidR="00934665" w:rsidRPr="006A1CDE" w:rsidRDefault="00934665" w:rsidP="00934665">
      <w:pPr>
        <w:keepNext/>
        <w:overflowPunct w:val="0"/>
        <w:autoSpaceDE w:val="0"/>
        <w:autoSpaceDN w:val="0"/>
        <w:adjustRightInd w:val="0"/>
        <w:jc w:val="center"/>
        <w:textAlignment w:val="baseline"/>
        <w:outlineLvl w:val="0"/>
        <w:rPr>
          <w:sz w:val="24"/>
          <w:szCs w:val="2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26"/>
        <w:gridCol w:w="3544"/>
        <w:gridCol w:w="2916"/>
      </w:tblGrid>
      <w:tr w:rsidR="0041688B" w:rsidRPr="006A1CDE" w:rsidTr="0041688B">
        <w:trPr>
          <w:cantSplit/>
          <w:trHeight w:val="314"/>
          <w:jc w:val="center"/>
        </w:trPr>
        <w:tc>
          <w:tcPr>
            <w:tcW w:w="10086" w:type="dxa"/>
            <w:gridSpan w:val="3"/>
            <w:tcBorders>
              <w:top w:val="nil"/>
              <w:left w:val="nil"/>
              <w:bottom w:val="nil"/>
              <w:right w:val="nil"/>
            </w:tcBorders>
          </w:tcPr>
          <w:p w:rsidR="0041688B" w:rsidRDefault="0041688B" w:rsidP="003614E7">
            <w:pPr>
              <w:overflowPunct w:val="0"/>
              <w:autoSpaceDE w:val="0"/>
              <w:autoSpaceDN w:val="0"/>
              <w:adjustRightInd w:val="0"/>
              <w:ind w:right="113"/>
              <w:jc w:val="center"/>
              <w:textAlignment w:val="baseline"/>
              <w:rPr>
                <w:spacing w:val="-10"/>
                <w:sz w:val="24"/>
                <w:szCs w:val="24"/>
              </w:rPr>
            </w:pPr>
          </w:p>
        </w:tc>
      </w:tr>
      <w:tr w:rsidR="00934665" w:rsidRPr="006A1CDE" w:rsidTr="0041688B">
        <w:trPr>
          <w:cantSplit/>
          <w:trHeight w:val="314"/>
          <w:jc w:val="center"/>
        </w:trPr>
        <w:tc>
          <w:tcPr>
            <w:tcW w:w="3626" w:type="dxa"/>
            <w:tcBorders>
              <w:top w:val="single" w:sz="4" w:space="0" w:color="auto"/>
            </w:tcBorders>
          </w:tcPr>
          <w:p w:rsidR="00934665" w:rsidRPr="006A1CDE" w:rsidRDefault="00934665" w:rsidP="003614E7">
            <w:pPr>
              <w:overflowPunct w:val="0"/>
              <w:autoSpaceDE w:val="0"/>
              <w:autoSpaceDN w:val="0"/>
              <w:adjustRightInd w:val="0"/>
              <w:ind w:right="113"/>
              <w:jc w:val="center"/>
              <w:textAlignment w:val="baseline"/>
              <w:rPr>
                <w:spacing w:val="-10"/>
                <w:sz w:val="24"/>
                <w:szCs w:val="24"/>
              </w:rPr>
            </w:pPr>
            <w:bookmarkStart w:id="0" w:name="_GoBack"/>
            <w:r w:rsidRPr="006A1CDE">
              <w:rPr>
                <w:spacing w:val="-10"/>
                <w:sz w:val="24"/>
                <w:szCs w:val="24"/>
              </w:rPr>
              <w:t>AÇIKLAMA İSTENEN TEKNİK ÖZELLİK*</w:t>
            </w:r>
          </w:p>
        </w:tc>
        <w:tc>
          <w:tcPr>
            <w:tcW w:w="3544" w:type="dxa"/>
            <w:tcBorders>
              <w:top w:val="single" w:sz="4" w:space="0" w:color="auto"/>
            </w:tcBorders>
          </w:tcPr>
          <w:p w:rsidR="00934665" w:rsidRPr="006A1CDE" w:rsidRDefault="00934665" w:rsidP="003614E7">
            <w:pPr>
              <w:overflowPunct w:val="0"/>
              <w:autoSpaceDE w:val="0"/>
              <w:autoSpaceDN w:val="0"/>
              <w:adjustRightInd w:val="0"/>
              <w:ind w:right="113"/>
              <w:jc w:val="center"/>
              <w:textAlignment w:val="baseline"/>
              <w:rPr>
                <w:spacing w:val="-10"/>
                <w:sz w:val="24"/>
                <w:szCs w:val="24"/>
              </w:rPr>
            </w:pPr>
            <w:r w:rsidRPr="006A1CDE">
              <w:rPr>
                <w:spacing w:val="-10"/>
                <w:sz w:val="24"/>
                <w:szCs w:val="24"/>
              </w:rPr>
              <w:t>CEVAPLAR VE AÇIKLAMALAR</w:t>
            </w:r>
          </w:p>
        </w:tc>
        <w:tc>
          <w:tcPr>
            <w:tcW w:w="2916" w:type="dxa"/>
            <w:tcBorders>
              <w:top w:val="single" w:sz="4" w:space="0" w:color="auto"/>
            </w:tcBorders>
          </w:tcPr>
          <w:p w:rsidR="00934665" w:rsidRPr="006A1CDE" w:rsidRDefault="00934665" w:rsidP="003614E7">
            <w:pPr>
              <w:overflowPunct w:val="0"/>
              <w:autoSpaceDE w:val="0"/>
              <w:autoSpaceDN w:val="0"/>
              <w:adjustRightInd w:val="0"/>
              <w:ind w:right="113"/>
              <w:jc w:val="center"/>
              <w:textAlignment w:val="baseline"/>
              <w:rPr>
                <w:spacing w:val="-10"/>
                <w:sz w:val="24"/>
                <w:szCs w:val="24"/>
              </w:rPr>
            </w:pPr>
            <w:r w:rsidRPr="006A1CDE">
              <w:rPr>
                <w:spacing w:val="-10"/>
                <w:sz w:val="24"/>
                <w:szCs w:val="24"/>
              </w:rPr>
              <w:t>TEVSİK EDİCİ DOKÜMAN</w:t>
            </w:r>
            <w:r w:rsidR="00530832">
              <w:rPr>
                <w:spacing w:val="-10"/>
                <w:sz w:val="24"/>
                <w:szCs w:val="24"/>
              </w:rPr>
              <w:t>**</w:t>
            </w:r>
            <w:r w:rsidRPr="006A1CDE">
              <w:rPr>
                <w:spacing w:val="-10"/>
                <w:sz w:val="24"/>
                <w:szCs w:val="24"/>
              </w:rPr>
              <w:t xml:space="preserve"> </w:t>
            </w:r>
          </w:p>
        </w:tc>
      </w:tr>
      <w:bookmarkEnd w:id="0"/>
      <w:tr w:rsidR="00934665" w:rsidRPr="006A1CDE" w:rsidTr="009066C6">
        <w:trPr>
          <w:cantSplit/>
          <w:trHeight w:val="215"/>
          <w:jc w:val="center"/>
        </w:trPr>
        <w:tc>
          <w:tcPr>
            <w:tcW w:w="3626" w:type="dxa"/>
          </w:tcPr>
          <w:p w:rsidR="00934665" w:rsidRPr="006A1CDE" w:rsidRDefault="004B52B1" w:rsidP="003614E7">
            <w:pPr>
              <w:overflowPunct w:val="0"/>
              <w:autoSpaceDE w:val="0"/>
              <w:autoSpaceDN w:val="0"/>
              <w:adjustRightInd w:val="0"/>
              <w:ind w:left="180" w:hanging="180"/>
              <w:jc w:val="both"/>
              <w:textAlignment w:val="baseline"/>
              <w:rPr>
                <w:sz w:val="24"/>
                <w:szCs w:val="24"/>
              </w:rPr>
            </w:pPr>
            <w:r>
              <w:rPr>
                <w:sz w:val="24"/>
                <w:szCs w:val="24"/>
              </w:rPr>
              <w:t>1 ) 8-10 cm çapında asgari 1,50 -1,60 m. boyunda 1 km için 275 adet, tepeleri şevli kesilmiş, tornalanmış en az 63.5 cm civa basıncı altında 60 dakika ilk vakum ve 15 dakika son vakum uygulanarak özüne kadar WBC ve muadili emprenye maddeleriyle emprenye edilmiş mamul çit direği</w:t>
            </w:r>
          </w:p>
        </w:tc>
        <w:tc>
          <w:tcPr>
            <w:tcW w:w="3544" w:type="dxa"/>
          </w:tcPr>
          <w:p w:rsidR="00934665" w:rsidRPr="006A1CDE" w:rsidRDefault="00934665" w:rsidP="003614E7">
            <w:pPr>
              <w:overflowPunct w:val="0"/>
              <w:autoSpaceDE w:val="0"/>
              <w:autoSpaceDN w:val="0"/>
              <w:adjustRightInd w:val="0"/>
              <w:ind w:left="180"/>
              <w:jc w:val="center"/>
              <w:textAlignment w:val="baseline"/>
              <w:rPr>
                <w:sz w:val="24"/>
                <w:szCs w:val="24"/>
              </w:rPr>
            </w:pPr>
          </w:p>
        </w:tc>
        <w:tc>
          <w:tcPr>
            <w:tcW w:w="2916" w:type="dxa"/>
          </w:tcPr>
          <w:p w:rsidR="00934665" w:rsidRPr="006A1CDE" w:rsidRDefault="00934665" w:rsidP="003614E7">
            <w:pPr>
              <w:overflowPunct w:val="0"/>
              <w:autoSpaceDE w:val="0"/>
              <w:autoSpaceDN w:val="0"/>
              <w:adjustRightInd w:val="0"/>
              <w:ind w:left="180"/>
              <w:jc w:val="center"/>
              <w:textAlignment w:val="baseline"/>
              <w:rPr>
                <w:sz w:val="24"/>
                <w:szCs w:val="24"/>
              </w:rPr>
            </w:pPr>
          </w:p>
        </w:tc>
      </w:tr>
    </w:tbl>
    <w:p w:rsidR="00934665" w:rsidRPr="006A1CDE" w:rsidRDefault="00934665" w:rsidP="00934665">
      <w:pPr>
        <w:keepNext/>
        <w:overflowPunct w:val="0"/>
        <w:autoSpaceDE w:val="0"/>
        <w:autoSpaceDN w:val="0"/>
        <w:adjustRightInd w:val="0"/>
        <w:jc w:val="center"/>
        <w:textAlignment w:val="baseline"/>
        <w:outlineLvl w:val="0"/>
        <w:rPr>
          <w:sz w:val="24"/>
          <w:szCs w:val="24"/>
        </w:rPr>
      </w:pPr>
    </w:p>
    <w:p w:rsidR="00934665" w:rsidRPr="006A1CDE" w:rsidRDefault="00934665" w:rsidP="00934665">
      <w:pPr>
        <w:overflowPunct w:val="0"/>
        <w:autoSpaceDE w:val="0"/>
        <w:autoSpaceDN w:val="0"/>
        <w:adjustRightInd w:val="0"/>
        <w:textAlignment w:val="baseline"/>
        <w:rPr>
          <w:i/>
          <w:sz w:val="24"/>
          <w:szCs w:val="24"/>
        </w:rPr>
      </w:pPr>
    </w:p>
    <w:p w:rsidR="00934665" w:rsidRPr="006A1CDE" w:rsidRDefault="00934665" w:rsidP="00934665">
      <w:pPr>
        <w:overflowPunct w:val="0"/>
        <w:autoSpaceDE w:val="0"/>
        <w:autoSpaceDN w:val="0"/>
        <w:adjustRightInd w:val="0"/>
        <w:ind w:left="180"/>
        <w:textAlignment w:val="baseline"/>
        <w:rPr>
          <w:i/>
          <w:sz w:val="24"/>
          <w:szCs w:val="24"/>
        </w:rPr>
      </w:pPr>
      <w:r w:rsidRPr="006A1CDE">
        <w:rPr>
          <w:i/>
          <w:sz w:val="24"/>
          <w:szCs w:val="24"/>
        </w:rPr>
        <w:t>* İdare tarafından isteklilerin cevaplaması ve/veya açıklaması istenen teknik özellikler ayrı satırlar açılmak suretiyle açık bir şekilde belirtilecektir.</w:t>
      </w:r>
    </w:p>
    <w:p w:rsidR="00934665" w:rsidRPr="006A1CDE" w:rsidRDefault="00530832" w:rsidP="00530832">
      <w:pPr>
        <w:overflowPunct w:val="0"/>
        <w:autoSpaceDE w:val="0"/>
        <w:autoSpaceDN w:val="0"/>
        <w:adjustRightInd w:val="0"/>
        <w:ind w:left="180"/>
        <w:jc w:val="both"/>
        <w:textAlignment w:val="baseline"/>
        <w:rPr>
          <w:i/>
          <w:sz w:val="24"/>
          <w:szCs w:val="24"/>
        </w:rPr>
      </w:pPr>
      <w:r w:rsidRPr="0044443B">
        <w:rPr>
          <w:i/>
          <w:sz w:val="24"/>
          <w:szCs w:val="24"/>
        </w:rPr>
        <w:t xml:space="preserve">** Özel imalat süreci gerektiren mal alımları hariç,  teknik şartnameye cevaplar ve açıklamalar içeren doküman istenilmesi durumunda </w:t>
      </w:r>
      <w:r>
        <w:rPr>
          <w:i/>
          <w:sz w:val="24"/>
          <w:szCs w:val="24"/>
        </w:rPr>
        <w:t>katalog istenilmesi zorunludur.</w:t>
      </w:r>
    </w:p>
    <w:p w:rsidR="00934665" w:rsidRPr="006A1CDE" w:rsidRDefault="00934665" w:rsidP="00934665">
      <w:pPr>
        <w:overflowPunct w:val="0"/>
        <w:autoSpaceDE w:val="0"/>
        <w:autoSpaceDN w:val="0"/>
        <w:adjustRightInd w:val="0"/>
        <w:textAlignment w:val="baseline"/>
        <w:outlineLvl w:val="0"/>
        <w:rPr>
          <w:color w:val="FF0000"/>
          <w:sz w:val="24"/>
        </w:rPr>
      </w:pPr>
    </w:p>
    <w:p w:rsidR="00934665" w:rsidRPr="00FC114C" w:rsidRDefault="00934665" w:rsidP="00934665">
      <w:pPr>
        <w:overflowPunct w:val="0"/>
        <w:autoSpaceDE w:val="0"/>
        <w:autoSpaceDN w:val="0"/>
        <w:adjustRightInd w:val="0"/>
        <w:textAlignment w:val="baseline"/>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934665" w:rsidRDefault="00934665" w:rsidP="00934665">
      <w:pPr>
        <w:jc w:val="center"/>
        <w:rPr>
          <w:sz w:val="24"/>
          <w:szCs w:val="24"/>
        </w:rPr>
      </w:pPr>
    </w:p>
    <w:p w:rsidR="00BF4942" w:rsidRDefault="00BF4942"/>
    <w:sectPr w:rsidR="00BF4942" w:rsidSect="001D179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080" w:rsidRDefault="00246080" w:rsidP="00934665">
      <w:r>
        <w:separator/>
      </w:r>
    </w:p>
  </w:endnote>
  <w:endnote w:type="continuationSeparator" w:id="0">
    <w:p w:rsidR="00246080" w:rsidRDefault="00246080" w:rsidP="00934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665" w:rsidRPr="00A423D1" w:rsidRDefault="00934665" w:rsidP="00934665">
    <w:pPr>
      <w:pStyle w:val="Footer"/>
      <w:jc w:val="right"/>
      <w:rPr>
        <w:color w:val="808080"/>
      </w:rPr>
    </w:pPr>
    <w:r w:rsidRPr="002A7CD0">
      <w:rPr>
        <w:color w:val="808080"/>
      </w:rPr>
      <w:t xml:space="preserve">Standart Form - </w:t>
    </w:r>
    <w:r w:rsidRPr="000C132C">
      <w:rPr>
        <w:color w:val="808080"/>
      </w:rPr>
      <w:t>KİK015.5</w:t>
    </w:r>
    <w:r>
      <w:rPr>
        <w:color w:val="808080"/>
      </w:rPr>
      <w:t>B</w:t>
    </w:r>
    <w:r w:rsidRPr="000C132C">
      <w:rPr>
        <w:color w:val="808080"/>
      </w:rPr>
      <w:t>/EKAP-M</w:t>
    </w:r>
    <w:r>
      <w:rPr>
        <w:color w:val="808080"/>
      </w:rPr>
      <w:t xml:space="preserve"> </w:t>
    </w:r>
  </w:p>
  <w:p w:rsidR="00934665" w:rsidRDefault="00934665" w:rsidP="00934665">
    <w:pPr>
      <w:pStyle w:val="Footer"/>
      <w:tabs>
        <w:tab w:val="left" w:pos="8931"/>
      </w:tabs>
      <w:ind w:right="-2"/>
      <w:jc w:val="right"/>
      <w:rPr>
        <w:color w:val="808080"/>
      </w:rPr>
    </w:pPr>
    <w:r>
      <w:rPr>
        <w:color w:val="808080"/>
      </w:rPr>
      <w:t xml:space="preserve">                                   Teknik Şartnameye Cevaplar ve Açıklamalar</w:t>
    </w:r>
  </w:p>
  <w:p w:rsidR="00934665" w:rsidRDefault="009346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080" w:rsidRDefault="00246080" w:rsidP="00934665">
      <w:r>
        <w:separator/>
      </w:r>
    </w:p>
  </w:footnote>
  <w:footnote w:type="continuationSeparator" w:id="0">
    <w:p w:rsidR="00246080" w:rsidRDefault="00246080" w:rsidP="009346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7DA" w:rsidRDefault="0024608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209634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7DA" w:rsidRDefault="0024608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209634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7DA" w:rsidRDefault="0024608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209634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4665"/>
    <w:rsid w:val="00007820"/>
    <w:rsid w:val="00071329"/>
    <w:rsid w:val="00072334"/>
    <w:rsid w:val="001D1793"/>
    <w:rsid w:val="00246080"/>
    <w:rsid w:val="00345A80"/>
    <w:rsid w:val="0041688B"/>
    <w:rsid w:val="00472381"/>
    <w:rsid w:val="004B52B1"/>
    <w:rsid w:val="004E79C1"/>
    <w:rsid w:val="00530832"/>
    <w:rsid w:val="005B4DFA"/>
    <w:rsid w:val="006A48D1"/>
    <w:rsid w:val="00700368"/>
    <w:rsid w:val="007267DA"/>
    <w:rsid w:val="007764BC"/>
    <w:rsid w:val="007C2C6A"/>
    <w:rsid w:val="009066C6"/>
    <w:rsid w:val="00933A7B"/>
    <w:rsid w:val="00934665"/>
    <w:rsid w:val="009C1B56"/>
    <w:rsid w:val="00B40656"/>
    <w:rsid w:val="00BF4942"/>
    <w:rsid w:val="00C13CA1"/>
    <w:rsid w:val="00D32330"/>
    <w:rsid w:val="00DF0745"/>
    <w:rsid w:val="00DF24A5"/>
    <w:rsid w:val="00DF6993"/>
    <w:rsid w:val="00E70D6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1B710195-D486-4DE1-A4AF-5B7420D09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665"/>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4665"/>
    <w:pPr>
      <w:tabs>
        <w:tab w:val="center" w:pos="4680"/>
        <w:tab w:val="right" w:pos="9360"/>
      </w:tabs>
    </w:pPr>
  </w:style>
  <w:style w:type="character" w:customStyle="1" w:styleId="HeaderChar">
    <w:name w:val="Header Char"/>
    <w:link w:val="Header"/>
    <w:rsid w:val="00934665"/>
    <w:rPr>
      <w:rFonts w:ascii="Times New Roman" w:eastAsia="Times New Roman" w:hAnsi="Times New Roman" w:cs="Times New Roman"/>
      <w:sz w:val="20"/>
      <w:szCs w:val="20"/>
      <w:lang w:val="tr-TR" w:eastAsia="tr-TR"/>
    </w:rPr>
  </w:style>
  <w:style w:type="paragraph" w:styleId="Footer">
    <w:name w:val="footer"/>
    <w:basedOn w:val="Normal"/>
    <w:link w:val="FooterChar"/>
    <w:rsid w:val="00934665"/>
    <w:pPr>
      <w:tabs>
        <w:tab w:val="center" w:pos="4680"/>
        <w:tab w:val="right" w:pos="9360"/>
      </w:tabs>
    </w:pPr>
  </w:style>
  <w:style w:type="character" w:customStyle="1" w:styleId="FooterChar">
    <w:name w:val="Footer Char"/>
    <w:link w:val="Footer"/>
    <w:rsid w:val="00934665"/>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75</Words>
  <Characters>434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14</cp:revision>
  <dcterms:created xsi:type="dcterms:W3CDTF">2016-11-16T07:49:00Z</dcterms:created>
  <dcterms:modified xsi:type="dcterms:W3CDTF">2019-02-26T06:25:00Z</dcterms:modified>
</cp:coreProperties>
</file>