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2022/738641</w:t>
      </w:r>
    </w:p>
    <w:p w:rsidR="000E6380" w:rsidRPr="00DC723F" w:rsidRDefault="000E6380" w:rsidP="000E6380">
      <w:r w:rsidR="00D853EB" w:rsidRPr="00D853EB">
        <w:rPr>
          <w:rStyle w:val="Parahead"/>
          <w:b/>
          <w:bCs/>
          <w:spacing w:val="-2"/>
        </w:rPr>
        <w:t>2022-2023 EĞİTİM ÖĞRETİM YILI AYDIN İLİ KOÇARLI İLÇESİ MİLLÎ EĞİTİM BAKANLIĞI TAŞIMA YOLUYLA EĞİTİME ERİŞİM YÖNETMELİĞİ KAPSAMINDA ÖZEL EĞİTİME İHTİYACI OLAN 9 ÖĞRENCİNİN  2 HAT ( ARAÇ) İLE 180 İŞ GÜNÜ TAŞIMA İŞİ (1.KISIM)</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AKMESCİT-YAĞCIDERE-KARAAĞAÇ-MERSİNBELENİ MAHALLELERİNDEN 5 ÖZEL EĞİTİM ÖĞRENCİSİNİN İLÇEMİZ ATATÜRK İLKOKULU ÖZEL EĞİTİM SINIFI İLE CUMHURİYET ORTAOKULUNUN (KOÇARLI MESLEKİ EĞİTİM MERKEZİ BÜNYESİNDE BULUNAN) ÖZEL EĞİTİM SINIFLARINA TAŞINMASI İŞİ(Brüt asgari ücret)</w:t>
            </w:r>
          </w:p>
        </w:tc>
        <w:tc>
          <w:tcPr>
            <w:tcW w:w="0" w:type="auto"/>
          </w:tcPr>
          <w:p w:rsidR="00923F45" w:rsidRPr="00A51BF9" w:rsidRDefault="00923F45" w:rsidP="00923F45">
            <w:pPr>
              <w:pStyle w:val="stBilgi"/>
              <w:rPr>
                <w:sz w:val="20"/>
              </w:rPr>
            </w:pPr>
            <w:r w:rsidRPr="00A51BF9">
              <w:rPr>
                <w:sz w:val="20"/>
              </w:rPr>
              <w:t>Gün</w:t>
            </w:r>
          </w:p>
        </w:tc>
        <w:tc>
          <w:tcPr>
            <w:tcW w:w="0" w:type="auto"/>
          </w:tcPr>
          <w:p w:rsidR="00923F45" w:rsidRPr="00A51BF9" w:rsidRDefault="00923F45" w:rsidP="00923F45">
            <w:pPr>
              <w:pStyle w:val="stBilgi"/>
              <w:rPr>
                <w:sz w:val="20"/>
              </w:rPr>
            </w:pPr>
            <w:r w:rsidRPr="00A51BF9">
              <w:rPr>
                <w:sz w:val="20"/>
              </w:rPr>
              <w:t>1,00</w:t>
            </w:r>
          </w:p>
        </w:tc>
        <w:tc>
          <w:tcPr>
            <w:tcW w:w="0" w:type="auto"/>
          </w:tcPr>
          <w:p w:rsidR="00923F45" w:rsidRPr="00A51BF9" w:rsidRDefault="00923F45" w:rsidP="00923F45">
            <w:pPr>
              <w:pStyle w:val="stBilgi"/>
              <w:rPr>
                <w:sz w:val="20"/>
              </w:rPr>
            </w:pPr>
            <w:r w:rsidRPr="00A51BF9">
              <w:rPr>
                <w:sz w:val="20"/>
              </w:rPr>
              <w:t>247,000</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AKMESCİT-YAĞCIDERE-KARAAĞAÇ-MERSİNBELENİ MAHALLELERİNDEN 5 ÖZEL EĞİTİM ÖĞRENCİSİNİN İLÇEMİZ ATATÜRK İLKOKULU ÖZEL EĞİTİM SINIFI İLE CUMHURİYET ORTAOKULUNUN (KOÇARLI MESLEKİ EĞİTİM MERKEZİ BÜNYESİNDE BULUNAN) ÖZEL EĞİTİM SINIFLARINA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2022-2023 EĞİTİM ÖĞRETİM YILI AYDIN İLİ KOÇARLI İLÇESİ MİLLÎ EĞİTİM BAKANLIĞI TAŞIMA YOLUYLA EĞİTİME ERİŞİM YÖNETMELİĞİ KAPSAMINDA ÖZEL EĞİTİME İHTİYACI OLAN 9 ÖĞRENCİNİN  2 HAT ( ARAÇ) İLE 180 İŞ GÜNÜ TAŞIMA İŞİ (2.KISIM)</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HAYDARLI-BÜYÜKDERE-KOÇARLI MERKEZ ADNAN MENDERES MAHALLESİ-KOÇARLI MERKEZ ORTA MAHALLELERİNDEN 4 ÖZEL EĞİTİM ÖĞRENCİSİNİN İLÇEMİZ ATATÜRK İLKOKULU ÖZEL EĞİTİM SINIFINA TAŞINMASI İŞİ(Brüt asgari ücret)</w:t>
            </w:r>
          </w:p>
        </w:tc>
        <w:tc>
          <w:tcPr>
            <w:tcW w:w="0" w:type="auto"/>
          </w:tcPr>
          <w:p w:rsidR="00923F45" w:rsidRPr="00A51BF9" w:rsidRDefault="00923F45" w:rsidP="00923F45">
            <w:pPr>
              <w:pStyle w:val="stBilgi"/>
              <w:rPr>
                <w:sz w:val="20"/>
              </w:rPr>
            </w:pPr>
            <w:r w:rsidRPr="00A51BF9">
              <w:rPr>
                <w:sz w:val="20"/>
              </w:rPr>
              <w:t>Gün</w:t>
            </w:r>
          </w:p>
        </w:tc>
        <w:tc>
          <w:tcPr>
            <w:tcW w:w="0" w:type="auto"/>
          </w:tcPr>
          <w:p w:rsidR="00923F45" w:rsidRPr="00A51BF9" w:rsidRDefault="00923F45" w:rsidP="00923F45">
            <w:pPr>
              <w:pStyle w:val="stBilgi"/>
              <w:rPr>
                <w:sz w:val="20"/>
              </w:rPr>
            </w:pPr>
            <w:r w:rsidRPr="00A51BF9">
              <w:rPr>
                <w:sz w:val="20"/>
              </w:rPr>
              <w:t>1,00</w:t>
            </w:r>
          </w:p>
        </w:tc>
        <w:tc>
          <w:tcPr>
            <w:tcW w:w="0" w:type="auto"/>
          </w:tcPr>
          <w:p w:rsidR="00923F45" w:rsidRPr="00A51BF9" w:rsidRDefault="00923F45" w:rsidP="00923F45">
            <w:pPr>
              <w:pStyle w:val="stBilgi"/>
              <w:rPr>
                <w:sz w:val="20"/>
              </w:rPr>
            </w:pPr>
            <w:r w:rsidRPr="00A51BF9">
              <w:rPr>
                <w:sz w:val="20"/>
              </w:rPr>
              <w:t>247,000</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HAYDARLI-BÜYÜKDERE-KOÇARLI MERKEZ ADNAN MENDERES MAHALLESİ-KOÇARLI MERKEZ ORTA MAHALLELERİNDEN 4 ÖZEL EĞİTİM ÖĞRENCİSİNİN İLÇEMİZ ATATÜRK İLKOKULU ÖZEL EĞİTİM SINIFINA TAŞINMASI İŞİ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