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2022/718755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360-Ekskavatörle her cins toprağın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1.545,325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360-Ekskavatörle her cins küskülüğün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1.545,325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360-Ekskavatörle her cins Yumuşak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1.131,531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360-Ekskavatörle her cins Sert 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238,119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360-Kazı ve dolgu alanlarında makine ile temizleme ve sökme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163,17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360-Makine ile kök sökme                     (10-30cm.çapındaki ağaçlar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360-Makine ile kök sökme                     (31-50cm.çapındaki ağaçlar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360-Toprak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360-Küskülük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360-Kaya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0,716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361-1-Ekskavatörle her cins toprağın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488,11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361-1-Ekskavatörle her cins küskülüğün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546,268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361-1-Ekskavatörle her cins Yumuşak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433,444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361-1-Ekskavatörle her cins Sert 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370,328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361-1-Kazı ve dolgu alanlarında makine ile temizleme ve sökme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38,64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361-1-Makine ile kök sökme (10-30cm.çapındaki ağaçlar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361-1-Makine ile kök sökme (31-50cm.çapındaki ağaçlar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361-1-Toprak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0,147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361-1-Küskülük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0,164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361-1-Kaya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0,241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