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elediyemiz bünyesindeki Müdürlüklerin ve alt birimlerinin çeşitli hizmetlerinde kullanılmak üzere sürücüsüz ve akaryakıtsız olarak araç kiralama hizmet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