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2022/549441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İMAR VE ŞEHİRCİLİK DAİRESİ BAŞKANLIĞI</w:t>
      </w:r>
      <w:r w:rsidR="00280EF7" w:rsidRPr="006A1CDE">
        <w:rPr>
          <w:sz w:val="24"/>
          <w:szCs w:val="22"/>
        </w:rPr>
        <w:t xml:space="preserve"> tarafından ihaleye çıkarılmış bulunan </w:t>
      </w:r>
      <w:r w:rsidR="003B5E0D">
        <w:rPr>
          <w:i/>
          <w:color w:val="808080"/>
          <w:sz w:val="24"/>
          <w:szCs w:val="22"/>
        </w:rPr>
        <w:t>AYDIN İLİ SINIRLARI İÇERİSİNDE BULVAR, CADDE, SOKAK LEVHALARI VE DİREKLERİ İLE KAPI NUMARASI LEVHALARININ TEMİNİ VE MONTAJI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İMAR VE ŞEHİRCİLİK DAİRESİ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