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İMAR VE ŞEHİRCİLİK DAİRESİ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AYDIN İLİ SINIRLARI İÇERİSİNDE BULVAR, CADDE, SOKAK LEVHALARI VE DİREKLERİ İLE KAPI NUMARASI LEVHALARININ TEMİNİ VE MONTAJI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