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İMAR VE ŞEHİRCİLİK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AYDIN İLİ SINIRLARI İÇERİSİNDE BULVAR, CADDE, SOKAK LEVHALARI VE DİREKLERİ İLE KAPI NUMARASI LEVHALARININ TEMİNİ VE MONTAJI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