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8388"/>
      </w:tblGrid>
      <w:tr w:rsidR="00216656" w:rsidRPr="00430722">
        <w:tc>
          <w:tcPr>
            <w:tcW w:w="2880" w:type="dxa"/>
            <w:tcBorders>
              <w:top w:val="nil"/>
              <w:left w:val="nil"/>
              <w:bottom w:val="nil"/>
              <w:right w:val="nil"/>
            </w:tcBorders>
            <w:shd w:val="clear" w:color="auto" w:fill="008000"/>
          </w:tcPr>
          <w:p w:rsidR="00216656" w:rsidRPr="00430722" w:rsidRDefault="00216656" w:rsidP="009962E2">
            <w:pPr>
              <w:jc w:val="center"/>
              <w:rPr>
                <w:b/>
                <w:color w:val="000000"/>
                <w:sz w:val="24"/>
                <w:szCs w:val="24"/>
              </w:rPr>
            </w:pPr>
            <w:bookmarkStart w:id="0" w:name="_GoBack"/>
            <w:bookmarkEnd w:id="0"/>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r w:rsidRPr="00430722">
              <w:rPr>
                <w:b/>
                <w:color w:val="000000"/>
                <w:sz w:val="24"/>
                <w:szCs w:val="24"/>
              </w:rPr>
              <w:t>T.C.</w:t>
            </w:r>
          </w:p>
          <w:p w:rsidR="00216656" w:rsidRPr="00430722" w:rsidRDefault="00DF18A6" w:rsidP="009962E2">
            <w:pPr>
              <w:jc w:val="center"/>
              <w:rPr>
                <w:b/>
                <w:color w:val="000000"/>
                <w:sz w:val="24"/>
                <w:szCs w:val="24"/>
              </w:rPr>
            </w:pPr>
            <w:r>
              <w:rPr>
                <w:b/>
                <w:color w:val="000000"/>
                <w:sz w:val="24"/>
                <w:szCs w:val="24"/>
              </w:rPr>
              <w:t>TARIM VE ORMAN BAKANLIĞI</w:t>
            </w:r>
          </w:p>
          <w:p w:rsidR="00216656" w:rsidRPr="00430722" w:rsidRDefault="00216656" w:rsidP="009962E2">
            <w:pPr>
              <w:jc w:val="center"/>
              <w:rPr>
                <w:b/>
                <w:color w:val="000000"/>
                <w:sz w:val="24"/>
                <w:szCs w:val="24"/>
              </w:rPr>
            </w:pPr>
          </w:p>
        </w:tc>
        <w:tc>
          <w:tcPr>
            <w:tcW w:w="8388" w:type="dxa"/>
            <w:tcBorders>
              <w:top w:val="nil"/>
              <w:left w:val="nil"/>
              <w:bottom w:val="nil"/>
              <w:right w:val="nil"/>
            </w:tcBorders>
          </w:tcPr>
          <w:p w:rsidR="00216656" w:rsidRPr="00430722" w:rsidRDefault="00A11D95" w:rsidP="00A11D95">
            <w:pPr>
              <w:rPr>
                <w:b/>
                <w:color w:val="000000"/>
                <w:sz w:val="24"/>
                <w:szCs w:val="24"/>
              </w:rPr>
            </w:pPr>
            <w:r>
              <w:rPr>
                <w:b/>
                <w:color w:val="000000"/>
                <w:sz w:val="24"/>
                <w:szCs w:val="24"/>
              </w:rPr>
              <w:t xml:space="preserve">                                                                                 </w:t>
            </w:r>
            <w:r w:rsidR="002D556A">
              <w:rPr>
                <w:b/>
                <w:noProof/>
                <w:color w:val="000000"/>
                <w:sz w:val="24"/>
                <w:szCs w:val="24"/>
              </w:rPr>
              <w:drawing>
                <wp:inline distT="0" distB="0" distL="0" distR="0">
                  <wp:extent cx="1120775" cy="1054735"/>
                  <wp:effectExtent l="0" t="0" r="0" b="0"/>
                  <wp:docPr id="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0775" cy="1054735"/>
                          </a:xfrm>
                          <a:prstGeom prst="rect">
                            <a:avLst/>
                          </a:prstGeom>
                          <a:noFill/>
                        </pic:spPr>
                      </pic:pic>
                    </a:graphicData>
                  </a:graphic>
                </wp:inline>
              </w:drawing>
            </w:r>
            <w:r>
              <w:rPr>
                <w:b/>
                <w:color w:val="000000"/>
                <w:sz w:val="24"/>
                <w:szCs w:val="24"/>
              </w:rPr>
              <w:t xml:space="preserve">  </w:t>
            </w:r>
          </w:p>
        </w:tc>
      </w:tr>
      <w:tr w:rsidR="00216656" w:rsidRPr="00430722">
        <w:tc>
          <w:tcPr>
            <w:tcW w:w="2880" w:type="dxa"/>
            <w:tcBorders>
              <w:top w:val="nil"/>
              <w:left w:val="nil"/>
              <w:bottom w:val="nil"/>
              <w:right w:val="nil"/>
            </w:tcBorders>
            <w:shd w:val="clear" w:color="auto" w:fill="008000"/>
          </w:tcPr>
          <w:p w:rsidR="00216656" w:rsidRPr="00430722" w:rsidRDefault="00216656" w:rsidP="009962E2">
            <w:pPr>
              <w:jc w:val="center"/>
              <w:rPr>
                <w:b/>
                <w:color w:val="000000"/>
                <w:sz w:val="24"/>
                <w:szCs w:val="24"/>
              </w:rPr>
            </w:pPr>
          </w:p>
        </w:tc>
        <w:tc>
          <w:tcPr>
            <w:tcW w:w="8388" w:type="dxa"/>
            <w:tcBorders>
              <w:top w:val="nil"/>
              <w:left w:val="nil"/>
              <w:bottom w:val="nil"/>
              <w:right w:val="nil"/>
            </w:tcBorders>
          </w:tcPr>
          <w:p w:rsidR="00216656" w:rsidRPr="00430722" w:rsidRDefault="00216656" w:rsidP="009962E2">
            <w:pPr>
              <w:jc w:val="center"/>
              <w:rPr>
                <w:b/>
                <w:color w:val="000000"/>
                <w:sz w:val="24"/>
                <w:szCs w:val="24"/>
              </w:rPr>
            </w:pPr>
          </w:p>
          <w:p w:rsidR="00E66E5D" w:rsidRPr="00430722" w:rsidRDefault="00E66E5D" w:rsidP="009962E2">
            <w:pPr>
              <w:jc w:val="center"/>
              <w:rPr>
                <w:b/>
                <w:color w:val="000000"/>
                <w:sz w:val="24"/>
                <w:szCs w:val="24"/>
              </w:rPr>
            </w:pPr>
          </w:p>
          <w:p w:rsidR="00E66E5D" w:rsidRPr="00430722" w:rsidRDefault="00E66E5D" w:rsidP="009962E2">
            <w:pPr>
              <w:jc w:val="center"/>
              <w:rPr>
                <w:b/>
                <w:color w:val="000000"/>
                <w:sz w:val="24"/>
                <w:szCs w:val="24"/>
              </w:rPr>
            </w:pPr>
          </w:p>
          <w:p w:rsidR="00E66E5D" w:rsidRPr="00430722" w:rsidRDefault="00E66E5D" w:rsidP="009962E2">
            <w:pPr>
              <w:jc w:val="center"/>
              <w:rPr>
                <w:b/>
                <w:color w:val="000000"/>
                <w:sz w:val="24"/>
                <w:szCs w:val="24"/>
              </w:rPr>
            </w:pPr>
          </w:p>
          <w:p w:rsidR="00E66E5D" w:rsidRPr="00430722" w:rsidRDefault="00E66E5D" w:rsidP="009962E2">
            <w:pPr>
              <w:jc w:val="center"/>
              <w:rPr>
                <w:b/>
                <w:color w:val="000000"/>
                <w:sz w:val="24"/>
                <w:szCs w:val="24"/>
              </w:rPr>
            </w:pPr>
          </w:p>
          <w:p w:rsidR="00E66E5D" w:rsidRPr="00430722" w:rsidRDefault="00E66E5D" w:rsidP="009962E2">
            <w:pPr>
              <w:jc w:val="center"/>
              <w:rPr>
                <w:b/>
                <w:color w:val="000000"/>
                <w:sz w:val="24"/>
                <w:szCs w:val="24"/>
              </w:rPr>
            </w:pPr>
          </w:p>
          <w:p w:rsidR="00E66E5D" w:rsidRPr="00430722" w:rsidRDefault="00E66E5D" w:rsidP="009962E2">
            <w:pPr>
              <w:jc w:val="center"/>
              <w:rPr>
                <w:b/>
                <w:color w:val="000000"/>
                <w:sz w:val="24"/>
                <w:szCs w:val="24"/>
              </w:rPr>
            </w:pPr>
          </w:p>
          <w:p w:rsidR="00E66E5D" w:rsidRPr="00430722" w:rsidRDefault="00E66E5D" w:rsidP="009962E2">
            <w:pPr>
              <w:jc w:val="center"/>
              <w:rPr>
                <w:b/>
                <w:color w:val="000000"/>
                <w:sz w:val="24"/>
                <w:szCs w:val="24"/>
              </w:rPr>
            </w:pPr>
          </w:p>
          <w:p w:rsidR="00E66E5D" w:rsidRPr="00430722" w:rsidRDefault="00E66E5D" w:rsidP="009962E2">
            <w:pPr>
              <w:jc w:val="center"/>
              <w:rPr>
                <w:b/>
                <w:color w:val="000000"/>
                <w:sz w:val="24"/>
                <w:szCs w:val="24"/>
              </w:rPr>
            </w:pPr>
          </w:p>
          <w:p w:rsidR="00E66E5D" w:rsidRPr="00430722" w:rsidRDefault="00E66E5D" w:rsidP="009962E2">
            <w:pPr>
              <w:jc w:val="center"/>
              <w:rPr>
                <w:b/>
                <w:color w:val="000000"/>
                <w:sz w:val="24"/>
                <w:szCs w:val="24"/>
              </w:rPr>
            </w:pPr>
          </w:p>
          <w:p w:rsidR="00216656" w:rsidRDefault="00216656" w:rsidP="009962E2">
            <w:pPr>
              <w:rPr>
                <w:b/>
                <w:color w:val="000000"/>
                <w:sz w:val="24"/>
                <w:szCs w:val="24"/>
              </w:rPr>
            </w:pPr>
          </w:p>
          <w:p w:rsidR="00A11D95" w:rsidRDefault="00A11D95" w:rsidP="009962E2">
            <w:pPr>
              <w:rPr>
                <w:b/>
                <w:color w:val="000000"/>
                <w:sz w:val="24"/>
                <w:szCs w:val="24"/>
              </w:rPr>
            </w:pPr>
          </w:p>
          <w:p w:rsidR="00A11D95" w:rsidRPr="00430722" w:rsidRDefault="00A11D95" w:rsidP="009962E2">
            <w:pPr>
              <w:rPr>
                <w:b/>
                <w:color w:val="000000"/>
                <w:sz w:val="24"/>
                <w:szCs w:val="24"/>
              </w:rPr>
            </w:pPr>
          </w:p>
          <w:p w:rsidR="00216656" w:rsidRPr="00430722" w:rsidRDefault="00216656" w:rsidP="009962E2">
            <w:pPr>
              <w:rPr>
                <w:b/>
                <w:color w:val="000000"/>
                <w:sz w:val="24"/>
                <w:szCs w:val="24"/>
              </w:rPr>
            </w:pPr>
          </w:p>
          <w:p w:rsidR="00216656" w:rsidRPr="00430722" w:rsidRDefault="00CF494A" w:rsidP="00216656">
            <w:pPr>
              <w:pStyle w:val="Balk4"/>
              <w:rPr>
                <w:rFonts w:ascii="Times New Roman" w:hAnsi="Times New Roman"/>
                <w:sz w:val="40"/>
                <w:szCs w:val="40"/>
              </w:rPr>
            </w:pPr>
            <w:r>
              <w:rPr>
                <w:rFonts w:ascii="Times New Roman" w:hAnsi="Times New Roman"/>
                <w:sz w:val="40"/>
                <w:szCs w:val="40"/>
              </w:rPr>
              <w:t>ÖZEL TEKNİK ŞARTNAME</w:t>
            </w:r>
          </w:p>
          <w:p w:rsidR="00216656" w:rsidRPr="00430722" w:rsidRDefault="00216656" w:rsidP="009962E2">
            <w:pPr>
              <w:jc w:val="center"/>
              <w:rPr>
                <w:b/>
                <w:color w:val="000000"/>
                <w:sz w:val="24"/>
              </w:rPr>
            </w:pPr>
          </w:p>
          <w:p w:rsidR="00216656" w:rsidRPr="00430722" w:rsidRDefault="00216656" w:rsidP="009962E2">
            <w:pPr>
              <w:jc w:val="center"/>
              <w:rPr>
                <w:b/>
                <w:color w:val="000000"/>
                <w:sz w:val="24"/>
              </w:rPr>
            </w:pPr>
          </w:p>
          <w:p w:rsidR="00216656" w:rsidRPr="00430722" w:rsidRDefault="00216656" w:rsidP="009962E2">
            <w:pPr>
              <w:jc w:val="center"/>
              <w:rPr>
                <w:b/>
                <w:color w:val="000000"/>
                <w:sz w:val="24"/>
              </w:rPr>
            </w:pPr>
          </w:p>
          <w:p w:rsidR="00216656" w:rsidRPr="00430722" w:rsidRDefault="00216656" w:rsidP="009962E2">
            <w:pPr>
              <w:jc w:val="center"/>
              <w:rPr>
                <w:b/>
                <w:color w:val="000000"/>
                <w:sz w:val="24"/>
              </w:rPr>
            </w:pPr>
          </w:p>
          <w:p w:rsidR="00216656" w:rsidRPr="00430722" w:rsidRDefault="00216656" w:rsidP="009962E2">
            <w:pPr>
              <w:jc w:val="center"/>
              <w:rPr>
                <w:b/>
                <w:color w:val="000000"/>
                <w:sz w:val="24"/>
              </w:rPr>
            </w:pPr>
          </w:p>
          <w:p w:rsidR="00216656" w:rsidRPr="00430722" w:rsidRDefault="00216656" w:rsidP="009962E2">
            <w:pPr>
              <w:jc w:val="center"/>
              <w:rPr>
                <w:b/>
                <w:color w:val="000000"/>
                <w:sz w:val="24"/>
              </w:rPr>
            </w:pPr>
          </w:p>
          <w:p w:rsidR="00216656" w:rsidRPr="00430722" w:rsidRDefault="00216656" w:rsidP="009962E2">
            <w:pPr>
              <w:jc w:val="center"/>
              <w:rPr>
                <w:b/>
                <w:color w:val="000000"/>
                <w:sz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tc>
      </w:tr>
      <w:tr w:rsidR="00216656" w:rsidRPr="00430722">
        <w:trPr>
          <w:trHeight w:val="3423"/>
        </w:trPr>
        <w:tc>
          <w:tcPr>
            <w:tcW w:w="2880" w:type="dxa"/>
            <w:tcBorders>
              <w:top w:val="nil"/>
              <w:left w:val="nil"/>
              <w:bottom w:val="nil"/>
              <w:right w:val="nil"/>
            </w:tcBorders>
            <w:shd w:val="clear" w:color="auto" w:fill="008000"/>
          </w:tcPr>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tc>
        <w:tc>
          <w:tcPr>
            <w:tcW w:w="8388" w:type="dxa"/>
            <w:tcBorders>
              <w:top w:val="nil"/>
              <w:left w:val="nil"/>
              <w:bottom w:val="nil"/>
              <w:right w:val="nil"/>
            </w:tcBorders>
          </w:tcPr>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Pr="00430722" w:rsidRDefault="00216656" w:rsidP="009962E2">
            <w:pPr>
              <w:jc w:val="center"/>
              <w:rPr>
                <w:b/>
                <w:color w:val="000000"/>
                <w:sz w:val="24"/>
                <w:szCs w:val="24"/>
              </w:rPr>
            </w:pPr>
          </w:p>
          <w:p w:rsidR="00216656" w:rsidRDefault="00216656" w:rsidP="009962E2">
            <w:pPr>
              <w:jc w:val="center"/>
              <w:rPr>
                <w:b/>
                <w:color w:val="000000"/>
                <w:sz w:val="24"/>
                <w:szCs w:val="24"/>
              </w:rPr>
            </w:pPr>
          </w:p>
          <w:p w:rsidR="00DF18A6" w:rsidRDefault="00DF18A6" w:rsidP="009962E2">
            <w:pPr>
              <w:jc w:val="center"/>
              <w:rPr>
                <w:b/>
                <w:color w:val="000000"/>
                <w:sz w:val="24"/>
                <w:szCs w:val="24"/>
              </w:rPr>
            </w:pPr>
          </w:p>
          <w:p w:rsidR="00DF18A6" w:rsidRPr="00430722" w:rsidRDefault="00DF18A6" w:rsidP="009962E2">
            <w:pPr>
              <w:jc w:val="center"/>
              <w:rPr>
                <w:b/>
                <w:color w:val="000000"/>
                <w:sz w:val="24"/>
                <w:szCs w:val="24"/>
              </w:rPr>
            </w:pPr>
          </w:p>
          <w:p w:rsidR="00A11D95" w:rsidRPr="00430722" w:rsidRDefault="00A11D95" w:rsidP="00A11D95">
            <w:pPr>
              <w:rPr>
                <w:b/>
                <w:color w:val="000000"/>
                <w:sz w:val="24"/>
                <w:szCs w:val="24"/>
              </w:rPr>
            </w:pPr>
          </w:p>
          <w:p w:rsidR="00216656" w:rsidRPr="00430722" w:rsidRDefault="00216656" w:rsidP="009962E2">
            <w:pPr>
              <w:jc w:val="center"/>
              <w:rPr>
                <w:b/>
                <w:color w:val="000000"/>
                <w:sz w:val="24"/>
                <w:szCs w:val="24"/>
              </w:rPr>
            </w:pPr>
          </w:p>
          <w:p w:rsidR="0009195E" w:rsidRPr="0009195E" w:rsidRDefault="0009195E" w:rsidP="0009195E">
            <w:pPr>
              <w:rPr>
                <w:b/>
                <w:sz w:val="22"/>
                <w:szCs w:val="22"/>
              </w:rPr>
            </w:pPr>
            <w:proofErr w:type="gramStart"/>
            <w:r w:rsidRPr="0009195E">
              <w:rPr>
                <w:b/>
                <w:sz w:val="22"/>
                <w:szCs w:val="22"/>
              </w:rPr>
              <w:t>İŞİN  ADI</w:t>
            </w:r>
            <w:proofErr w:type="gramEnd"/>
            <w:r w:rsidRPr="0009195E">
              <w:rPr>
                <w:b/>
                <w:sz w:val="22"/>
                <w:szCs w:val="22"/>
              </w:rPr>
              <w:t xml:space="preserve">:  </w:t>
            </w:r>
            <w:r w:rsidR="00215B5D">
              <w:rPr>
                <w:b/>
                <w:sz w:val="22"/>
                <w:szCs w:val="22"/>
              </w:rPr>
              <w:t>AYDIN</w:t>
            </w:r>
            <w:r w:rsidRPr="0009195E">
              <w:rPr>
                <w:b/>
                <w:sz w:val="22"/>
                <w:szCs w:val="22"/>
              </w:rPr>
              <w:t xml:space="preserve"> İLİ </w:t>
            </w:r>
            <w:r w:rsidR="00215B5D">
              <w:rPr>
                <w:b/>
                <w:sz w:val="22"/>
                <w:szCs w:val="22"/>
              </w:rPr>
              <w:t>KOÇARLI</w:t>
            </w:r>
            <w:r w:rsidRPr="0009195E">
              <w:rPr>
                <w:b/>
                <w:sz w:val="22"/>
                <w:szCs w:val="22"/>
              </w:rPr>
              <w:t xml:space="preserve"> İLÇESİ </w:t>
            </w:r>
            <w:r w:rsidR="007C227A">
              <w:rPr>
                <w:b/>
                <w:sz w:val="22"/>
                <w:szCs w:val="22"/>
              </w:rPr>
              <w:t>1</w:t>
            </w:r>
            <w:r w:rsidRPr="0009195E">
              <w:rPr>
                <w:b/>
                <w:sz w:val="22"/>
                <w:szCs w:val="22"/>
              </w:rPr>
              <w:t xml:space="preserve"> ADET </w:t>
            </w:r>
          </w:p>
          <w:p w:rsidR="0009195E" w:rsidRPr="0009195E" w:rsidRDefault="0009195E" w:rsidP="0009195E">
            <w:pPr>
              <w:rPr>
                <w:b/>
                <w:sz w:val="22"/>
                <w:szCs w:val="22"/>
              </w:rPr>
            </w:pPr>
            <w:r w:rsidRPr="0009195E">
              <w:rPr>
                <w:b/>
                <w:sz w:val="22"/>
                <w:szCs w:val="22"/>
              </w:rPr>
              <w:t>YANGIN HELİKOPTERİ PİSTİ (20m X 20m) YAPIM İŞİ</w:t>
            </w:r>
          </w:p>
          <w:p w:rsidR="0009195E" w:rsidRPr="0009195E" w:rsidRDefault="00215B5D" w:rsidP="0009195E">
            <w:pPr>
              <w:rPr>
                <w:b/>
                <w:color w:val="000000"/>
                <w:sz w:val="22"/>
                <w:szCs w:val="22"/>
              </w:rPr>
            </w:pPr>
            <w:r>
              <w:rPr>
                <w:b/>
                <w:sz w:val="22"/>
                <w:szCs w:val="22"/>
              </w:rPr>
              <w:t>MUĞLA</w:t>
            </w:r>
            <w:r w:rsidR="0009195E" w:rsidRPr="0009195E">
              <w:rPr>
                <w:b/>
                <w:sz w:val="22"/>
                <w:szCs w:val="22"/>
              </w:rPr>
              <w:t xml:space="preserve"> ORMAN BÖLGE MÜDÜRLÜĞÜ </w:t>
            </w:r>
          </w:p>
          <w:p w:rsidR="00216656" w:rsidRPr="000A01EF" w:rsidRDefault="00216656" w:rsidP="009962E2">
            <w:pPr>
              <w:jc w:val="center"/>
              <w:rPr>
                <w:b/>
                <w:color w:val="000000"/>
                <w:sz w:val="22"/>
                <w:szCs w:val="22"/>
              </w:rPr>
            </w:pPr>
          </w:p>
          <w:p w:rsidR="00216656" w:rsidRPr="000A01EF" w:rsidRDefault="00216656" w:rsidP="009962E2">
            <w:pPr>
              <w:jc w:val="center"/>
              <w:rPr>
                <w:b/>
                <w:color w:val="000000"/>
                <w:sz w:val="22"/>
                <w:szCs w:val="22"/>
              </w:rPr>
            </w:pPr>
          </w:p>
          <w:p w:rsidR="00216656" w:rsidRPr="000A01EF" w:rsidRDefault="00215B5D" w:rsidP="005E11D9">
            <w:pPr>
              <w:spacing w:line="360" w:lineRule="auto"/>
              <w:jc w:val="center"/>
              <w:rPr>
                <w:b/>
                <w:color w:val="000000"/>
                <w:sz w:val="22"/>
                <w:szCs w:val="22"/>
              </w:rPr>
            </w:pPr>
            <w:r>
              <w:rPr>
                <w:b/>
                <w:color w:val="000000"/>
                <w:sz w:val="22"/>
                <w:szCs w:val="22"/>
              </w:rPr>
              <w:t>AYDIN</w:t>
            </w:r>
            <w:r w:rsidR="00216656" w:rsidRPr="000A01EF">
              <w:rPr>
                <w:b/>
                <w:color w:val="000000"/>
                <w:sz w:val="22"/>
                <w:szCs w:val="22"/>
              </w:rPr>
              <w:t xml:space="preserve"> </w:t>
            </w:r>
            <w:r w:rsidR="00072A1C" w:rsidRPr="000A01EF">
              <w:rPr>
                <w:b/>
                <w:color w:val="000000"/>
                <w:sz w:val="22"/>
                <w:szCs w:val="22"/>
              </w:rPr>
              <w:t>–</w:t>
            </w:r>
            <w:r w:rsidR="00216656" w:rsidRPr="000A01EF">
              <w:rPr>
                <w:b/>
                <w:color w:val="000000"/>
                <w:sz w:val="22"/>
                <w:szCs w:val="22"/>
              </w:rPr>
              <w:t xml:space="preserve"> 20</w:t>
            </w:r>
            <w:r w:rsidR="00096AE3">
              <w:rPr>
                <w:b/>
                <w:color w:val="000000"/>
                <w:sz w:val="22"/>
                <w:szCs w:val="22"/>
              </w:rPr>
              <w:t>2</w:t>
            </w:r>
            <w:r>
              <w:rPr>
                <w:b/>
                <w:color w:val="000000"/>
                <w:sz w:val="22"/>
                <w:szCs w:val="22"/>
              </w:rPr>
              <w:t>2</w:t>
            </w:r>
          </w:p>
          <w:p w:rsidR="00072A1C" w:rsidRPr="00430722" w:rsidRDefault="00072A1C" w:rsidP="005E11D9">
            <w:pPr>
              <w:spacing w:line="360" w:lineRule="auto"/>
              <w:jc w:val="center"/>
              <w:rPr>
                <w:b/>
                <w:color w:val="000000"/>
                <w:sz w:val="24"/>
                <w:szCs w:val="24"/>
              </w:rPr>
            </w:pPr>
          </w:p>
        </w:tc>
      </w:tr>
      <w:tr w:rsidR="00622C8A" w:rsidRPr="0009195E" w:rsidTr="007F2213">
        <w:trPr>
          <w:trHeight w:val="561"/>
        </w:trPr>
        <w:tc>
          <w:tcPr>
            <w:tcW w:w="2880" w:type="dxa"/>
            <w:tcBorders>
              <w:top w:val="nil"/>
              <w:left w:val="nil"/>
              <w:bottom w:val="nil"/>
              <w:right w:val="nil"/>
            </w:tcBorders>
            <w:shd w:val="clear" w:color="auto" w:fill="008000"/>
          </w:tcPr>
          <w:p w:rsidR="00622C8A" w:rsidRPr="0009195E" w:rsidRDefault="00622C8A" w:rsidP="009962E2">
            <w:pPr>
              <w:jc w:val="center"/>
              <w:rPr>
                <w:b/>
                <w:sz w:val="24"/>
                <w:szCs w:val="24"/>
              </w:rPr>
            </w:pPr>
          </w:p>
        </w:tc>
        <w:tc>
          <w:tcPr>
            <w:tcW w:w="8388" w:type="dxa"/>
            <w:tcBorders>
              <w:top w:val="nil"/>
              <w:left w:val="nil"/>
              <w:bottom w:val="nil"/>
              <w:right w:val="nil"/>
            </w:tcBorders>
          </w:tcPr>
          <w:p w:rsidR="00622C8A" w:rsidRPr="0009195E" w:rsidRDefault="00622C8A" w:rsidP="009962E2">
            <w:pPr>
              <w:jc w:val="center"/>
              <w:rPr>
                <w:b/>
                <w:sz w:val="24"/>
                <w:szCs w:val="24"/>
              </w:rPr>
            </w:pPr>
          </w:p>
        </w:tc>
      </w:tr>
    </w:tbl>
    <w:p w:rsidR="0009195E" w:rsidRDefault="00215B5D" w:rsidP="0009195E">
      <w:pPr>
        <w:widowControl w:val="0"/>
        <w:autoSpaceDE w:val="0"/>
        <w:autoSpaceDN w:val="0"/>
        <w:adjustRightInd w:val="0"/>
        <w:spacing w:before="120" w:after="60"/>
        <w:jc w:val="center"/>
        <w:rPr>
          <w:b/>
          <w:sz w:val="24"/>
          <w:szCs w:val="24"/>
        </w:rPr>
      </w:pPr>
      <w:r>
        <w:rPr>
          <w:b/>
          <w:sz w:val="24"/>
          <w:szCs w:val="24"/>
        </w:rPr>
        <w:t>AYDIN</w:t>
      </w:r>
      <w:r w:rsidR="0009195E" w:rsidRPr="0009195E">
        <w:rPr>
          <w:b/>
          <w:sz w:val="24"/>
          <w:szCs w:val="24"/>
        </w:rPr>
        <w:t xml:space="preserve"> İLİ </w:t>
      </w:r>
      <w:r>
        <w:rPr>
          <w:b/>
          <w:sz w:val="24"/>
          <w:szCs w:val="24"/>
        </w:rPr>
        <w:t>KOÇARLI</w:t>
      </w:r>
      <w:r w:rsidR="0009195E" w:rsidRPr="0009195E">
        <w:rPr>
          <w:b/>
          <w:sz w:val="24"/>
          <w:szCs w:val="24"/>
        </w:rPr>
        <w:t xml:space="preserve"> İLÇESİ </w:t>
      </w:r>
    </w:p>
    <w:p w:rsidR="0009195E" w:rsidRPr="0009195E" w:rsidRDefault="00173006" w:rsidP="0009195E">
      <w:pPr>
        <w:widowControl w:val="0"/>
        <w:autoSpaceDE w:val="0"/>
        <w:autoSpaceDN w:val="0"/>
        <w:adjustRightInd w:val="0"/>
        <w:spacing w:before="120" w:after="60"/>
        <w:jc w:val="center"/>
        <w:rPr>
          <w:b/>
          <w:sz w:val="24"/>
          <w:szCs w:val="24"/>
        </w:rPr>
      </w:pPr>
      <w:r>
        <w:rPr>
          <w:b/>
          <w:sz w:val="24"/>
          <w:szCs w:val="24"/>
        </w:rPr>
        <w:t>1</w:t>
      </w:r>
      <w:r w:rsidR="0009195E" w:rsidRPr="0009195E">
        <w:rPr>
          <w:b/>
          <w:sz w:val="24"/>
          <w:szCs w:val="24"/>
        </w:rPr>
        <w:t xml:space="preserve"> ADET YANGIN HELİKOPTERİ PİSTİ (20m X 20m) YAPIM İŞİ</w:t>
      </w:r>
    </w:p>
    <w:p w:rsidR="00306764" w:rsidRPr="00091CF9" w:rsidRDefault="00306764">
      <w:pPr>
        <w:spacing w:line="264" w:lineRule="auto"/>
        <w:jc w:val="center"/>
        <w:rPr>
          <w:b/>
          <w:sz w:val="24"/>
          <w:szCs w:val="24"/>
        </w:rPr>
      </w:pPr>
      <w:r w:rsidRPr="00091CF9">
        <w:rPr>
          <w:b/>
          <w:sz w:val="24"/>
          <w:szCs w:val="24"/>
        </w:rPr>
        <w:t>ÖZEL TEKNİK ŞARTNAME</w:t>
      </w:r>
      <w:r w:rsidR="00A21052">
        <w:rPr>
          <w:b/>
          <w:sz w:val="24"/>
          <w:szCs w:val="24"/>
        </w:rPr>
        <w:t xml:space="preserve"> </w:t>
      </w:r>
    </w:p>
    <w:p w:rsidR="00306764" w:rsidRPr="00091CF9" w:rsidRDefault="00306764">
      <w:pPr>
        <w:spacing w:line="264" w:lineRule="auto"/>
        <w:jc w:val="both"/>
        <w:rPr>
          <w:sz w:val="24"/>
          <w:szCs w:val="24"/>
        </w:rPr>
      </w:pPr>
    </w:p>
    <w:p w:rsidR="00306764" w:rsidRDefault="00430722" w:rsidP="00430722">
      <w:pPr>
        <w:spacing w:line="264" w:lineRule="auto"/>
        <w:jc w:val="both"/>
        <w:rPr>
          <w:b/>
          <w:sz w:val="24"/>
          <w:szCs w:val="24"/>
        </w:rPr>
      </w:pPr>
      <w:r w:rsidRPr="00091CF9">
        <w:rPr>
          <w:b/>
          <w:sz w:val="24"/>
          <w:szCs w:val="24"/>
        </w:rPr>
        <w:t xml:space="preserve">MADDE </w:t>
      </w:r>
      <w:r w:rsidR="000F6E94" w:rsidRPr="00091CF9">
        <w:rPr>
          <w:b/>
          <w:sz w:val="24"/>
          <w:szCs w:val="24"/>
        </w:rPr>
        <w:t xml:space="preserve">1- </w:t>
      </w:r>
      <w:r w:rsidR="00FA3BCE" w:rsidRPr="00091CF9">
        <w:rPr>
          <w:b/>
          <w:sz w:val="24"/>
          <w:szCs w:val="24"/>
        </w:rPr>
        <w:t>İNŞAATIN</w:t>
      </w:r>
      <w:r w:rsidR="00306764" w:rsidRPr="00091CF9">
        <w:rPr>
          <w:b/>
          <w:sz w:val="24"/>
          <w:szCs w:val="24"/>
        </w:rPr>
        <w:t xml:space="preserve"> YERİ, AMACI ve </w:t>
      </w:r>
      <w:proofErr w:type="gramStart"/>
      <w:r w:rsidR="00306764" w:rsidRPr="00091CF9">
        <w:rPr>
          <w:b/>
          <w:sz w:val="24"/>
          <w:szCs w:val="24"/>
        </w:rPr>
        <w:t>CİNSİ</w:t>
      </w:r>
      <w:r w:rsidR="00514A60" w:rsidRPr="00091CF9">
        <w:rPr>
          <w:b/>
          <w:sz w:val="24"/>
          <w:szCs w:val="24"/>
        </w:rPr>
        <w:t xml:space="preserve"> :</w:t>
      </w:r>
      <w:proofErr w:type="gramEnd"/>
    </w:p>
    <w:p w:rsidR="00FC7ECD" w:rsidRPr="00091CF9" w:rsidRDefault="00FC7ECD" w:rsidP="00430722">
      <w:pPr>
        <w:spacing w:line="264" w:lineRule="auto"/>
        <w:jc w:val="both"/>
        <w:rPr>
          <w:b/>
          <w:sz w:val="24"/>
          <w:szCs w:val="24"/>
        </w:rPr>
      </w:pPr>
    </w:p>
    <w:p w:rsidR="0009195E" w:rsidRDefault="00A25318" w:rsidP="0009195E">
      <w:pPr>
        <w:jc w:val="both"/>
        <w:rPr>
          <w:sz w:val="24"/>
          <w:szCs w:val="24"/>
        </w:rPr>
      </w:pPr>
      <w:r w:rsidRPr="00091CF9">
        <w:rPr>
          <w:sz w:val="24"/>
          <w:szCs w:val="24"/>
        </w:rPr>
        <w:t>Sözleşme</w:t>
      </w:r>
      <w:r w:rsidR="006715CB" w:rsidRPr="00091CF9">
        <w:rPr>
          <w:sz w:val="24"/>
          <w:szCs w:val="24"/>
        </w:rPr>
        <w:t xml:space="preserve"> konusu olan </w:t>
      </w:r>
      <w:r w:rsidR="00335ADC">
        <w:rPr>
          <w:sz w:val="24"/>
          <w:szCs w:val="24"/>
        </w:rPr>
        <w:t>1</w:t>
      </w:r>
      <w:r w:rsidR="0009195E">
        <w:rPr>
          <w:sz w:val="24"/>
          <w:szCs w:val="24"/>
        </w:rPr>
        <w:t xml:space="preserve"> adet yangın helikopteri pisti </w:t>
      </w:r>
      <w:r w:rsidR="00215B5D">
        <w:rPr>
          <w:sz w:val="24"/>
          <w:szCs w:val="24"/>
        </w:rPr>
        <w:t>Aydın</w:t>
      </w:r>
      <w:r w:rsidR="0009195E">
        <w:rPr>
          <w:sz w:val="24"/>
          <w:szCs w:val="24"/>
        </w:rPr>
        <w:t xml:space="preserve"> İli </w:t>
      </w:r>
      <w:r w:rsidR="00215B5D">
        <w:rPr>
          <w:sz w:val="24"/>
          <w:szCs w:val="24"/>
        </w:rPr>
        <w:t>Koçarlı</w:t>
      </w:r>
      <w:r w:rsidR="0009195E">
        <w:rPr>
          <w:sz w:val="24"/>
          <w:szCs w:val="24"/>
        </w:rPr>
        <w:t xml:space="preserve"> İlçesinde idarece gösterilecek alan üzerinde yapılacaktır. </w:t>
      </w:r>
    </w:p>
    <w:p w:rsidR="00D2529B" w:rsidRDefault="00D2529B" w:rsidP="0016301B">
      <w:pPr>
        <w:pStyle w:val="Balk2"/>
        <w:rPr>
          <w:rFonts w:ascii="Times New Roman" w:hAnsi="Times New Roman"/>
          <w:sz w:val="24"/>
          <w:szCs w:val="24"/>
        </w:rPr>
      </w:pPr>
    </w:p>
    <w:p w:rsidR="00757463" w:rsidRDefault="0016301B" w:rsidP="003B2CEF">
      <w:pPr>
        <w:pStyle w:val="Balk2"/>
        <w:rPr>
          <w:rFonts w:ascii="Times New Roman" w:hAnsi="Times New Roman"/>
          <w:sz w:val="24"/>
          <w:szCs w:val="24"/>
        </w:rPr>
      </w:pPr>
      <w:r w:rsidRPr="00A21052">
        <w:rPr>
          <w:rFonts w:ascii="Times New Roman" w:hAnsi="Times New Roman"/>
          <w:sz w:val="24"/>
          <w:szCs w:val="24"/>
        </w:rPr>
        <w:t>MADDE 2-</w:t>
      </w:r>
      <w:r w:rsidRPr="00A21052">
        <w:rPr>
          <w:rFonts w:ascii="Times New Roman" w:hAnsi="Times New Roman"/>
          <w:sz w:val="24"/>
          <w:szCs w:val="24"/>
        </w:rPr>
        <w:tab/>
        <w:t xml:space="preserve">BU İHALE İLE YAPILACAK </w:t>
      </w:r>
      <w:proofErr w:type="gramStart"/>
      <w:r w:rsidRPr="00A21052">
        <w:rPr>
          <w:rFonts w:ascii="Times New Roman" w:hAnsi="Times New Roman"/>
          <w:sz w:val="24"/>
          <w:szCs w:val="24"/>
        </w:rPr>
        <w:t>İŞLER</w:t>
      </w:r>
      <w:r w:rsidR="00A66798" w:rsidRPr="00A21052">
        <w:rPr>
          <w:rFonts w:ascii="Times New Roman" w:hAnsi="Times New Roman"/>
          <w:sz w:val="24"/>
          <w:szCs w:val="24"/>
        </w:rPr>
        <w:t xml:space="preserve"> :</w:t>
      </w:r>
      <w:proofErr w:type="gramEnd"/>
    </w:p>
    <w:p w:rsidR="00B978FE" w:rsidRDefault="00B978FE" w:rsidP="00B978FE">
      <w:pPr>
        <w:rPr>
          <w:b/>
          <w:color w:val="FF0000"/>
          <w:sz w:val="22"/>
        </w:rPr>
      </w:pPr>
      <w:r>
        <w:rPr>
          <w:b/>
          <w:color w:val="FF0000"/>
          <w:sz w:val="22"/>
        </w:rPr>
        <w:t xml:space="preserve">İş Kalemi Tarifleri ve </w:t>
      </w:r>
      <w:r w:rsidRPr="005265BC">
        <w:rPr>
          <w:b/>
          <w:color w:val="FF0000"/>
          <w:sz w:val="22"/>
        </w:rPr>
        <w:t xml:space="preserve">Özel Teknik Şartnamede belirtilen hususların tamamının yapımı için kullanılacak her türlü malzeme, makine, alet ve </w:t>
      </w:r>
      <w:proofErr w:type="spellStart"/>
      <w:r w:rsidRPr="005265BC">
        <w:rPr>
          <w:b/>
          <w:color w:val="FF0000"/>
          <w:sz w:val="22"/>
        </w:rPr>
        <w:t>edavat</w:t>
      </w:r>
      <w:proofErr w:type="spellEnd"/>
      <w:r w:rsidRPr="005265BC">
        <w:rPr>
          <w:b/>
          <w:color w:val="FF0000"/>
          <w:sz w:val="22"/>
        </w:rPr>
        <w:t>, işçilik, nakliye vb. yüklenicinin teklif edeceği Anahtar Teslim Götürü Bedele dahildir.</w:t>
      </w:r>
    </w:p>
    <w:p w:rsidR="0009195E" w:rsidRPr="00D36F61" w:rsidRDefault="0009195E" w:rsidP="00A21052">
      <w:pPr>
        <w:rPr>
          <w:sz w:val="22"/>
        </w:rPr>
      </w:pPr>
      <w:r w:rsidRPr="00D36F61">
        <w:rPr>
          <w:color w:val="FF0000"/>
          <w:sz w:val="22"/>
        </w:rPr>
        <w:tab/>
      </w:r>
      <w:r w:rsidRPr="00D36F61">
        <w:rPr>
          <w:sz w:val="22"/>
        </w:rPr>
        <w:t xml:space="preserve">Projesi verilen helikopter pistlerinin idarece gösterilecek alanda makinalı çalışma ile alt temel ve üst temel malzemesi serilecek hale getirilecektir. Alt temel ve üst temel serilip sıkıştırıldıktan sonra projedeki </w:t>
      </w:r>
      <w:proofErr w:type="spellStart"/>
      <w:r w:rsidRPr="00D36F61">
        <w:rPr>
          <w:sz w:val="22"/>
        </w:rPr>
        <w:t>grobeton</w:t>
      </w:r>
      <w:proofErr w:type="spellEnd"/>
      <w:r w:rsidRPr="00D36F61">
        <w:rPr>
          <w:sz w:val="22"/>
        </w:rPr>
        <w:t xml:space="preserve"> dökülecek, </w:t>
      </w:r>
      <w:proofErr w:type="spellStart"/>
      <w:r w:rsidRPr="00D36F61">
        <w:rPr>
          <w:sz w:val="22"/>
        </w:rPr>
        <w:t>Grobeton</w:t>
      </w:r>
      <w:proofErr w:type="spellEnd"/>
      <w:r w:rsidRPr="00D36F61">
        <w:rPr>
          <w:sz w:val="22"/>
        </w:rPr>
        <w:t xml:space="preserve"> üzerine pro</w:t>
      </w:r>
      <w:r w:rsidR="00D10D07">
        <w:rPr>
          <w:sz w:val="22"/>
        </w:rPr>
        <w:t xml:space="preserve">jede yer alan hasır çelikler tek </w:t>
      </w:r>
      <w:r w:rsidRPr="00D36F61">
        <w:rPr>
          <w:sz w:val="22"/>
        </w:rPr>
        <w:t xml:space="preserve">sıra döşenecektir. </w:t>
      </w:r>
    </w:p>
    <w:p w:rsidR="0009195E" w:rsidRPr="00D36F61" w:rsidRDefault="0009195E" w:rsidP="00A21052">
      <w:pPr>
        <w:rPr>
          <w:sz w:val="22"/>
        </w:rPr>
      </w:pPr>
      <w:r w:rsidRPr="00D36F61">
        <w:rPr>
          <w:sz w:val="22"/>
        </w:rPr>
        <w:tab/>
        <w:t>Pist imalatı ile pist kenarındaki kanalların yapımı birlikte olacak pist ve kanalların özellikle su akarlarına çok dikkat edilecektir. Proje eğimlerine uyulacaktır. Kanalların 2 noktadan drenajı projede belirtilen şekilde yapılacaktır.</w:t>
      </w:r>
    </w:p>
    <w:p w:rsidR="0009195E" w:rsidRPr="00D36F61" w:rsidRDefault="0009195E" w:rsidP="00A21052">
      <w:pPr>
        <w:rPr>
          <w:sz w:val="22"/>
        </w:rPr>
      </w:pPr>
      <w:r w:rsidRPr="00D36F61">
        <w:rPr>
          <w:sz w:val="22"/>
        </w:rPr>
        <w:tab/>
        <w:t xml:space="preserve">Pist betonuna özen gösterilecek Helikopter Perdah yapılarak </w:t>
      </w:r>
      <w:proofErr w:type="spellStart"/>
      <w:r w:rsidRPr="00D36F61">
        <w:rPr>
          <w:sz w:val="22"/>
        </w:rPr>
        <w:t>Korund</w:t>
      </w:r>
      <w:proofErr w:type="spellEnd"/>
      <w:r w:rsidRPr="00D36F61">
        <w:rPr>
          <w:sz w:val="22"/>
        </w:rPr>
        <w:t xml:space="preserve"> Yüzey sertleştiricisi kullanılacaktır. Derz kesimleri projede belirtilen şekli ile yapılacak olup Derz boşlukları </w:t>
      </w:r>
      <w:proofErr w:type="spellStart"/>
      <w:r w:rsidRPr="00D36F61">
        <w:rPr>
          <w:sz w:val="22"/>
        </w:rPr>
        <w:t>polüüretan</w:t>
      </w:r>
      <w:proofErr w:type="spellEnd"/>
      <w:r w:rsidRPr="00D36F61">
        <w:rPr>
          <w:sz w:val="22"/>
        </w:rPr>
        <w:t xml:space="preserve"> </w:t>
      </w:r>
      <w:proofErr w:type="spellStart"/>
      <w:r w:rsidRPr="00D36F61">
        <w:rPr>
          <w:sz w:val="22"/>
        </w:rPr>
        <w:t>mastikle</w:t>
      </w:r>
      <w:proofErr w:type="spellEnd"/>
      <w:r w:rsidRPr="00D36F61">
        <w:rPr>
          <w:sz w:val="22"/>
        </w:rPr>
        <w:t xml:space="preserve"> doldurulacaktır.</w:t>
      </w:r>
    </w:p>
    <w:p w:rsidR="0009195E" w:rsidRPr="00D36F61" w:rsidRDefault="0009195E" w:rsidP="00A21052">
      <w:pPr>
        <w:rPr>
          <w:sz w:val="22"/>
        </w:rPr>
      </w:pPr>
      <w:r w:rsidRPr="00D36F61">
        <w:rPr>
          <w:sz w:val="22"/>
        </w:rPr>
        <w:tab/>
        <w:t>Pist üzerine H harfi proje boyutlarında karayolları çizgi boyası ile yapılacaktır.</w:t>
      </w:r>
    </w:p>
    <w:p w:rsidR="00D9718C" w:rsidRPr="00D36F61" w:rsidRDefault="0009195E" w:rsidP="0009195E">
      <w:pPr>
        <w:rPr>
          <w:sz w:val="22"/>
        </w:rPr>
      </w:pPr>
      <w:r w:rsidRPr="00D36F61">
        <w:rPr>
          <w:sz w:val="22"/>
        </w:rPr>
        <w:tab/>
        <w:t xml:space="preserve">Beton Kanal ızgaraları kaynakla birleştirilerek pano </w:t>
      </w:r>
      <w:proofErr w:type="spellStart"/>
      <w:r w:rsidRPr="00D36F61">
        <w:rPr>
          <w:sz w:val="22"/>
        </w:rPr>
        <w:t>pano</w:t>
      </w:r>
      <w:proofErr w:type="spellEnd"/>
      <w:r w:rsidRPr="00D36F61">
        <w:rPr>
          <w:sz w:val="22"/>
        </w:rPr>
        <w:t xml:space="preserve"> diş bırakılan kanala yerleştirilecektir. Izgaralar idarece istenen renk ve vasıfta boyanacaktır. </w:t>
      </w:r>
    </w:p>
    <w:p w:rsidR="00F304AA" w:rsidRPr="009E5B6D" w:rsidRDefault="00F304AA" w:rsidP="00F304AA"/>
    <w:p w:rsidR="00F11920" w:rsidRPr="00801036" w:rsidRDefault="00F11920" w:rsidP="00F11920">
      <w:pPr>
        <w:pStyle w:val="Balk2"/>
        <w:spacing w:before="120"/>
        <w:rPr>
          <w:rFonts w:ascii="Times New Roman" w:hAnsi="Times New Roman"/>
          <w:sz w:val="24"/>
          <w:szCs w:val="24"/>
        </w:rPr>
      </w:pPr>
      <w:r w:rsidRPr="00801036">
        <w:rPr>
          <w:rFonts w:ascii="Times New Roman" w:hAnsi="Times New Roman"/>
          <w:sz w:val="24"/>
          <w:szCs w:val="24"/>
        </w:rPr>
        <w:t>MADDE 3-</w:t>
      </w:r>
      <w:r w:rsidRPr="00801036">
        <w:rPr>
          <w:rFonts w:ascii="Times New Roman" w:hAnsi="Times New Roman"/>
          <w:sz w:val="24"/>
          <w:szCs w:val="24"/>
        </w:rPr>
        <w:tab/>
        <w:t>ELEKTRİK ENERJİSİ</w:t>
      </w:r>
    </w:p>
    <w:p w:rsidR="00F11920" w:rsidRPr="00801036" w:rsidRDefault="00F11920" w:rsidP="00F11920">
      <w:pPr>
        <w:pStyle w:val="GvdeMetni"/>
        <w:spacing w:before="120"/>
        <w:ind w:firstLine="708"/>
        <w:rPr>
          <w:rFonts w:ascii="Times New Roman" w:hAnsi="Times New Roman"/>
          <w:sz w:val="24"/>
          <w:szCs w:val="24"/>
        </w:rPr>
      </w:pPr>
      <w:r w:rsidRPr="00801036">
        <w:rPr>
          <w:rFonts w:ascii="Times New Roman" w:hAnsi="Times New Roman"/>
          <w:sz w:val="24"/>
          <w:szCs w:val="24"/>
        </w:rPr>
        <w:t>İşin yapılmasında gerek şantiye için gerekse İdare binaları dahil site tesisleri için gerekli elektrik enerjisini (hangi kaynaktan olursa olsun) temin etmekle yüklenici mükellef ve sorumludur. E</w:t>
      </w:r>
      <w:r w:rsidR="003010F3">
        <w:rPr>
          <w:rFonts w:ascii="Times New Roman" w:hAnsi="Times New Roman"/>
          <w:sz w:val="24"/>
          <w:szCs w:val="24"/>
        </w:rPr>
        <w:t xml:space="preserve">lektrik enerjisi kullanımı ile </w:t>
      </w:r>
      <w:r w:rsidRPr="00801036">
        <w:rPr>
          <w:rFonts w:ascii="Times New Roman" w:hAnsi="Times New Roman"/>
          <w:sz w:val="24"/>
          <w:szCs w:val="24"/>
        </w:rPr>
        <w:t xml:space="preserve">ilgili her türlü bedel fiyatlara ve umumi masraflara dahildir. </w:t>
      </w:r>
    </w:p>
    <w:p w:rsidR="00F11920" w:rsidRPr="00801036" w:rsidRDefault="00F11920" w:rsidP="00F11920">
      <w:pPr>
        <w:pStyle w:val="GvdeMetni"/>
        <w:spacing w:before="120"/>
        <w:ind w:firstLine="708"/>
        <w:rPr>
          <w:rFonts w:ascii="Times New Roman" w:hAnsi="Times New Roman"/>
          <w:sz w:val="24"/>
          <w:szCs w:val="24"/>
        </w:rPr>
      </w:pPr>
      <w:r w:rsidRPr="00801036">
        <w:rPr>
          <w:rFonts w:ascii="Times New Roman" w:hAnsi="Times New Roman"/>
          <w:sz w:val="24"/>
          <w:szCs w:val="24"/>
        </w:rPr>
        <w:t xml:space="preserve">Site tesislerinde (yüklenici ve İdare binaları dahil) aydınlatmaya enerji temin etmek için gerekli tesisler yüklenici tarafından kurulacak fakat bu tesisler için ayrıca bir ödeme yapılmayacaktır. </w:t>
      </w:r>
    </w:p>
    <w:p w:rsidR="00F11920" w:rsidRDefault="00F11920" w:rsidP="00EC5EC1">
      <w:pPr>
        <w:pStyle w:val="Balk2"/>
        <w:spacing w:before="120"/>
        <w:ind w:firstLine="708"/>
        <w:jc w:val="both"/>
        <w:rPr>
          <w:rFonts w:ascii="Times New Roman" w:hAnsi="Times New Roman"/>
          <w:b w:val="0"/>
          <w:sz w:val="24"/>
          <w:szCs w:val="24"/>
        </w:rPr>
      </w:pPr>
      <w:r w:rsidRPr="00801036">
        <w:rPr>
          <w:rFonts w:ascii="Times New Roman" w:hAnsi="Times New Roman"/>
          <w:b w:val="0"/>
          <w:sz w:val="24"/>
          <w:szCs w:val="24"/>
        </w:rPr>
        <w:t>Yüklenici şantiyenin elektrik ihtiyacını temin etmek için kendi ihtiyacına göre gerekli güçte trafolar ile enerji dağıtım şebekesini tesis edecektir. Yüklenici bu şebekenin tesisi esnasında, darbeli yük çeken tesislerin TEİAŞ-TEDAŞ şebekelerine yapacağı bozucu etkileri önleyecek tedbirleri TEİAŞ-TEDAŞ’ın kabul edeceği şekilde alacaktır. Bu işler için yükleniciye ayrıca bir bedel ödenmeyecek ve yapılan masrafların Sözleşme bedeline dahil olduğu kabul edilecektir. Ayrıca enerji dağıtım şebekesinin bakımı ve onarımı vs. için de yükleniciye herhangi bir bedel ödenmeyecektir.</w:t>
      </w:r>
    </w:p>
    <w:p w:rsidR="00051E38" w:rsidRDefault="00051E38" w:rsidP="00051E38"/>
    <w:p w:rsidR="00F11920" w:rsidRPr="00801036" w:rsidRDefault="00F11920" w:rsidP="00F11920">
      <w:pPr>
        <w:pStyle w:val="Balk2"/>
        <w:spacing w:before="120"/>
        <w:jc w:val="both"/>
        <w:rPr>
          <w:rFonts w:ascii="Times New Roman" w:hAnsi="Times New Roman"/>
          <w:b w:val="0"/>
          <w:sz w:val="24"/>
          <w:szCs w:val="24"/>
        </w:rPr>
      </w:pPr>
      <w:r w:rsidRPr="00801036">
        <w:rPr>
          <w:rFonts w:ascii="Times New Roman" w:hAnsi="Times New Roman"/>
          <w:sz w:val="24"/>
          <w:szCs w:val="24"/>
        </w:rPr>
        <w:t>MADDE 4-</w:t>
      </w:r>
      <w:r w:rsidRPr="00801036">
        <w:rPr>
          <w:rFonts w:ascii="Times New Roman" w:hAnsi="Times New Roman"/>
          <w:b w:val="0"/>
          <w:sz w:val="24"/>
          <w:szCs w:val="24"/>
        </w:rPr>
        <w:t xml:space="preserve"> Kazılardan çıkan malzemeler </w:t>
      </w:r>
      <w:r w:rsidR="009D6015">
        <w:rPr>
          <w:rFonts w:ascii="Times New Roman" w:hAnsi="Times New Roman"/>
          <w:b w:val="0"/>
          <w:sz w:val="24"/>
          <w:szCs w:val="24"/>
        </w:rPr>
        <w:t>idarece gösterile</w:t>
      </w:r>
      <w:r w:rsidR="00311775">
        <w:rPr>
          <w:rFonts w:ascii="Times New Roman" w:hAnsi="Times New Roman"/>
          <w:b w:val="0"/>
          <w:sz w:val="24"/>
          <w:szCs w:val="24"/>
        </w:rPr>
        <w:t xml:space="preserve">cek en yakın (500 m – </w:t>
      </w:r>
      <w:r w:rsidR="002A6783">
        <w:rPr>
          <w:rFonts w:ascii="Times New Roman" w:hAnsi="Times New Roman"/>
          <w:b w:val="0"/>
          <w:sz w:val="24"/>
          <w:szCs w:val="24"/>
        </w:rPr>
        <w:t>3000</w:t>
      </w:r>
      <w:r w:rsidR="00311775">
        <w:rPr>
          <w:rFonts w:ascii="Times New Roman" w:hAnsi="Times New Roman"/>
          <w:b w:val="0"/>
          <w:sz w:val="24"/>
          <w:szCs w:val="24"/>
        </w:rPr>
        <w:t xml:space="preserve"> m arası) </w:t>
      </w:r>
      <w:r w:rsidRPr="00801036">
        <w:rPr>
          <w:rFonts w:ascii="Times New Roman" w:hAnsi="Times New Roman"/>
          <w:b w:val="0"/>
          <w:sz w:val="24"/>
          <w:szCs w:val="24"/>
        </w:rPr>
        <w:t xml:space="preserve">depo sahalarına konulacaktır. </w:t>
      </w:r>
    </w:p>
    <w:p w:rsidR="00625AFA" w:rsidRDefault="00625AFA" w:rsidP="00014331">
      <w:pPr>
        <w:pStyle w:val="Balk2"/>
        <w:jc w:val="both"/>
        <w:rPr>
          <w:rFonts w:ascii="Times New Roman" w:hAnsi="Times New Roman"/>
          <w:sz w:val="24"/>
          <w:szCs w:val="24"/>
        </w:rPr>
      </w:pPr>
    </w:p>
    <w:p w:rsidR="00014331" w:rsidRPr="00091CF9" w:rsidRDefault="00625AFA" w:rsidP="00014331">
      <w:pPr>
        <w:pStyle w:val="Balk2"/>
        <w:jc w:val="both"/>
        <w:rPr>
          <w:rFonts w:ascii="Times New Roman" w:hAnsi="Times New Roman"/>
          <w:b w:val="0"/>
          <w:sz w:val="24"/>
          <w:szCs w:val="24"/>
        </w:rPr>
      </w:pPr>
      <w:r w:rsidRPr="00091CF9">
        <w:rPr>
          <w:rFonts w:ascii="Times New Roman" w:hAnsi="Times New Roman"/>
          <w:sz w:val="24"/>
          <w:szCs w:val="24"/>
        </w:rPr>
        <w:t xml:space="preserve">MADDE </w:t>
      </w:r>
      <w:r w:rsidR="0086432E">
        <w:rPr>
          <w:rFonts w:ascii="Times New Roman" w:hAnsi="Times New Roman"/>
          <w:sz w:val="24"/>
          <w:szCs w:val="24"/>
        </w:rPr>
        <w:t>5</w:t>
      </w:r>
      <w:r w:rsidRPr="00091CF9">
        <w:rPr>
          <w:rFonts w:ascii="Times New Roman" w:hAnsi="Times New Roman"/>
          <w:sz w:val="24"/>
          <w:szCs w:val="24"/>
        </w:rPr>
        <w:t>-</w:t>
      </w:r>
      <w:r>
        <w:rPr>
          <w:rFonts w:ascii="Times New Roman" w:hAnsi="Times New Roman"/>
          <w:sz w:val="24"/>
          <w:szCs w:val="24"/>
        </w:rPr>
        <w:t xml:space="preserve"> </w:t>
      </w:r>
      <w:r w:rsidR="00014331" w:rsidRPr="00091CF9">
        <w:rPr>
          <w:rFonts w:ascii="Times New Roman" w:hAnsi="Times New Roman"/>
          <w:b w:val="0"/>
          <w:sz w:val="24"/>
          <w:szCs w:val="24"/>
        </w:rPr>
        <w:t xml:space="preserve">İşin yapımı sırasında </w:t>
      </w:r>
      <w:r w:rsidR="00034E98" w:rsidRPr="00091CF9">
        <w:rPr>
          <w:rFonts w:ascii="Times New Roman" w:hAnsi="Times New Roman"/>
          <w:b w:val="0"/>
          <w:sz w:val="24"/>
          <w:szCs w:val="24"/>
        </w:rPr>
        <w:t xml:space="preserve">İdarece talep edilecek proje </w:t>
      </w:r>
      <w:r w:rsidR="00014331" w:rsidRPr="00091CF9">
        <w:rPr>
          <w:rFonts w:ascii="Times New Roman" w:hAnsi="Times New Roman"/>
          <w:b w:val="0"/>
          <w:sz w:val="24"/>
          <w:szCs w:val="24"/>
        </w:rPr>
        <w:t>değişiklikleri ve ilave projeler</w:t>
      </w:r>
      <w:r w:rsidR="00281284" w:rsidRPr="00091CF9">
        <w:rPr>
          <w:rFonts w:ascii="Times New Roman" w:hAnsi="Times New Roman"/>
          <w:b w:val="0"/>
          <w:sz w:val="24"/>
          <w:szCs w:val="24"/>
        </w:rPr>
        <w:t>,</w:t>
      </w:r>
      <w:r w:rsidR="00014331" w:rsidRPr="00091CF9">
        <w:rPr>
          <w:rFonts w:ascii="Times New Roman" w:hAnsi="Times New Roman"/>
          <w:b w:val="0"/>
          <w:sz w:val="24"/>
          <w:szCs w:val="24"/>
        </w:rPr>
        <w:t xml:space="preserve"> </w:t>
      </w:r>
      <w:r w:rsidR="00034E98" w:rsidRPr="00091CF9">
        <w:rPr>
          <w:rFonts w:ascii="Times New Roman" w:hAnsi="Times New Roman"/>
          <w:b w:val="0"/>
          <w:sz w:val="24"/>
          <w:szCs w:val="24"/>
        </w:rPr>
        <w:t>yüklenici tarafından hazırlanacak ve İdare</w:t>
      </w:r>
      <w:r w:rsidR="00AD72A6" w:rsidRPr="00091CF9">
        <w:rPr>
          <w:rFonts w:ascii="Times New Roman" w:hAnsi="Times New Roman"/>
          <w:b w:val="0"/>
          <w:sz w:val="24"/>
          <w:szCs w:val="24"/>
        </w:rPr>
        <w:t>nin</w:t>
      </w:r>
      <w:r w:rsidR="00034E98" w:rsidRPr="00091CF9">
        <w:rPr>
          <w:rFonts w:ascii="Times New Roman" w:hAnsi="Times New Roman"/>
          <w:b w:val="0"/>
          <w:sz w:val="24"/>
          <w:szCs w:val="24"/>
        </w:rPr>
        <w:t xml:space="preserve"> onayına sunulacaktır. Bu projelerin hazırlanması için yapılacak her türlü masraflar </w:t>
      </w:r>
      <w:r w:rsidR="0086432E">
        <w:rPr>
          <w:rFonts w:ascii="Times New Roman" w:hAnsi="Times New Roman"/>
          <w:b w:val="0"/>
          <w:sz w:val="24"/>
          <w:szCs w:val="24"/>
        </w:rPr>
        <w:t>anahtar teslim götürü bedele</w:t>
      </w:r>
      <w:r w:rsidR="0086432E" w:rsidRPr="00801036">
        <w:rPr>
          <w:rFonts w:ascii="Times New Roman" w:hAnsi="Times New Roman"/>
          <w:b w:val="0"/>
          <w:sz w:val="24"/>
          <w:szCs w:val="24"/>
        </w:rPr>
        <w:t xml:space="preserve"> </w:t>
      </w:r>
      <w:r w:rsidR="009C24F4" w:rsidRPr="00091CF9">
        <w:rPr>
          <w:rFonts w:ascii="Times New Roman" w:hAnsi="Times New Roman"/>
          <w:b w:val="0"/>
          <w:sz w:val="24"/>
          <w:szCs w:val="24"/>
        </w:rPr>
        <w:t xml:space="preserve">dahil </w:t>
      </w:r>
      <w:r w:rsidR="00034E98" w:rsidRPr="00091CF9">
        <w:rPr>
          <w:rFonts w:ascii="Times New Roman" w:hAnsi="Times New Roman"/>
          <w:b w:val="0"/>
          <w:sz w:val="24"/>
          <w:szCs w:val="24"/>
        </w:rPr>
        <w:t xml:space="preserve">olduğundan ayrıca bir bedel ödenmesi ve/veya mevcut </w:t>
      </w:r>
      <w:r w:rsidR="0086432E">
        <w:rPr>
          <w:rFonts w:ascii="Times New Roman" w:hAnsi="Times New Roman"/>
          <w:b w:val="0"/>
          <w:sz w:val="24"/>
          <w:szCs w:val="24"/>
        </w:rPr>
        <w:t>anahtar teslim götürü bedelin</w:t>
      </w:r>
      <w:r w:rsidR="0086432E" w:rsidRPr="00801036">
        <w:rPr>
          <w:rFonts w:ascii="Times New Roman" w:hAnsi="Times New Roman"/>
          <w:b w:val="0"/>
          <w:sz w:val="24"/>
          <w:szCs w:val="24"/>
        </w:rPr>
        <w:t xml:space="preserve"> </w:t>
      </w:r>
      <w:r w:rsidR="00034E98" w:rsidRPr="00091CF9">
        <w:rPr>
          <w:rFonts w:ascii="Times New Roman" w:hAnsi="Times New Roman"/>
          <w:b w:val="0"/>
          <w:sz w:val="24"/>
          <w:szCs w:val="24"/>
        </w:rPr>
        <w:t>değişiklik yapılması talep edilemez</w:t>
      </w:r>
      <w:r w:rsidR="00C5320C" w:rsidRPr="00091CF9">
        <w:rPr>
          <w:rFonts w:ascii="Times New Roman" w:hAnsi="Times New Roman"/>
          <w:b w:val="0"/>
          <w:sz w:val="24"/>
          <w:szCs w:val="24"/>
        </w:rPr>
        <w:t xml:space="preserve">. </w:t>
      </w:r>
    </w:p>
    <w:p w:rsidR="00512387" w:rsidRPr="00091CF9" w:rsidRDefault="00512387" w:rsidP="00512387">
      <w:pPr>
        <w:rPr>
          <w:sz w:val="24"/>
          <w:szCs w:val="24"/>
        </w:rPr>
      </w:pPr>
    </w:p>
    <w:p w:rsidR="00512387" w:rsidRPr="00091CF9" w:rsidRDefault="009A51B7" w:rsidP="00512387">
      <w:pPr>
        <w:pStyle w:val="Balk2"/>
        <w:jc w:val="both"/>
        <w:rPr>
          <w:rFonts w:ascii="Times New Roman" w:hAnsi="Times New Roman"/>
          <w:b w:val="0"/>
          <w:sz w:val="24"/>
          <w:szCs w:val="24"/>
        </w:rPr>
      </w:pPr>
      <w:r>
        <w:rPr>
          <w:rFonts w:ascii="Times New Roman" w:hAnsi="Times New Roman"/>
          <w:sz w:val="24"/>
          <w:szCs w:val="24"/>
        </w:rPr>
        <w:t xml:space="preserve">MADDE </w:t>
      </w:r>
      <w:r w:rsidR="0086432E">
        <w:rPr>
          <w:rFonts w:ascii="Times New Roman" w:hAnsi="Times New Roman"/>
          <w:sz w:val="24"/>
          <w:szCs w:val="24"/>
        </w:rPr>
        <w:t>6</w:t>
      </w:r>
      <w:r w:rsidR="00512387" w:rsidRPr="00091CF9">
        <w:rPr>
          <w:rFonts w:ascii="Times New Roman" w:hAnsi="Times New Roman"/>
          <w:sz w:val="24"/>
          <w:szCs w:val="24"/>
        </w:rPr>
        <w:t>-</w:t>
      </w:r>
      <w:r w:rsidR="00512387" w:rsidRPr="00091CF9">
        <w:rPr>
          <w:rFonts w:ascii="Times New Roman" w:hAnsi="Times New Roman"/>
          <w:b w:val="0"/>
          <w:sz w:val="24"/>
          <w:szCs w:val="24"/>
        </w:rPr>
        <w:t>İşin yapımı sırasında yapılara</w:t>
      </w:r>
      <w:r w:rsidR="00DF0B0E">
        <w:rPr>
          <w:rFonts w:ascii="Times New Roman" w:hAnsi="Times New Roman"/>
          <w:b w:val="0"/>
          <w:sz w:val="24"/>
          <w:szCs w:val="24"/>
        </w:rPr>
        <w:t>k</w:t>
      </w:r>
      <w:r w:rsidR="00512387" w:rsidRPr="00091CF9">
        <w:rPr>
          <w:rFonts w:ascii="Times New Roman" w:hAnsi="Times New Roman"/>
          <w:b w:val="0"/>
          <w:sz w:val="24"/>
          <w:szCs w:val="24"/>
        </w:rPr>
        <w:t xml:space="preserve"> ulaşmak ve mevcut yol üzerindeki trafiğe geçit vermek için </w:t>
      </w:r>
      <w:r w:rsidR="008B07CE" w:rsidRPr="00091CF9">
        <w:rPr>
          <w:rFonts w:ascii="Times New Roman" w:hAnsi="Times New Roman"/>
          <w:b w:val="0"/>
          <w:sz w:val="24"/>
          <w:szCs w:val="24"/>
        </w:rPr>
        <w:t xml:space="preserve">Karayolu Teknik Şartnamesindeki esaslara göre yapılacak </w:t>
      </w:r>
      <w:r w:rsidR="00034E98" w:rsidRPr="00091CF9">
        <w:rPr>
          <w:rFonts w:ascii="Times New Roman" w:hAnsi="Times New Roman"/>
          <w:b w:val="0"/>
          <w:sz w:val="24"/>
          <w:szCs w:val="24"/>
        </w:rPr>
        <w:t>her türlü</w:t>
      </w:r>
      <w:r w:rsidR="00512387" w:rsidRPr="00091CF9">
        <w:rPr>
          <w:rFonts w:ascii="Times New Roman" w:hAnsi="Times New Roman"/>
          <w:b w:val="0"/>
          <w:sz w:val="24"/>
          <w:szCs w:val="24"/>
        </w:rPr>
        <w:t xml:space="preserve"> geçici servis yolları </w:t>
      </w:r>
      <w:r w:rsidR="00034E98" w:rsidRPr="00091CF9">
        <w:rPr>
          <w:rFonts w:ascii="Times New Roman" w:hAnsi="Times New Roman"/>
          <w:b w:val="0"/>
          <w:sz w:val="24"/>
          <w:szCs w:val="24"/>
        </w:rPr>
        <w:t xml:space="preserve">(nehir yatağı dahil) </w:t>
      </w:r>
      <w:r w:rsidR="009C24F4" w:rsidRPr="00091CF9">
        <w:rPr>
          <w:rFonts w:ascii="Times New Roman" w:hAnsi="Times New Roman"/>
          <w:b w:val="0"/>
          <w:sz w:val="24"/>
          <w:szCs w:val="24"/>
        </w:rPr>
        <w:t xml:space="preserve">ve geçici köprüler </w:t>
      </w:r>
      <w:r w:rsidR="0086432E">
        <w:rPr>
          <w:rFonts w:ascii="Times New Roman" w:hAnsi="Times New Roman"/>
          <w:b w:val="0"/>
          <w:sz w:val="24"/>
          <w:szCs w:val="24"/>
        </w:rPr>
        <w:t>anahtar teslim götürü bedele</w:t>
      </w:r>
      <w:r w:rsidR="00512387" w:rsidRPr="00091CF9">
        <w:rPr>
          <w:rFonts w:ascii="Times New Roman" w:hAnsi="Times New Roman"/>
          <w:b w:val="0"/>
          <w:sz w:val="24"/>
          <w:szCs w:val="24"/>
        </w:rPr>
        <w:t xml:space="preserve"> dahil olduğundan ayrıca bir bedel ödenme</w:t>
      </w:r>
      <w:r w:rsidR="00034E98" w:rsidRPr="00091CF9">
        <w:rPr>
          <w:rFonts w:ascii="Times New Roman" w:hAnsi="Times New Roman"/>
          <w:b w:val="0"/>
          <w:sz w:val="24"/>
          <w:szCs w:val="24"/>
        </w:rPr>
        <w:t xml:space="preserve">si ve/veya mevcut </w:t>
      </w:r>
      <w:r w:rsidR="0086432E">
        <w:rPr>
          <w:rFonts w:ascii="Times New Roman" w:hAnsi="Times New Roman"/>
          <w:b w:val="0"/>
          <w:sz w:val="24"/>
          <w:szCs w:val="24"/>
        </w:rPr>
        <w:t>anahtar teslim götürü bedelin</w:t>
      </w:r>
      <w:r w:rsidR="0086432E" w:rsidRPr="00801036">
        <w:rPr>
          <w:rFonts w:ascii="Times New Roman" w:hAnsi="Times New Roman"/>
          <w:b w:val="0"/>
          <w:sz w:val="24"/>
          <w:szCs w:val="24"/>
        </w:rPr>
        <w:t xml:space="preserve"> </w:t>
      </w:r>
      <w:r w:rsidR="00034E98" w:rsidRPr="00091CF9">
        <w:rPr>
          <w:rFonts w:ascii="Times New Roman" w:hAnsi="Times New Roman"/>
          <w:b w:val="0"/>
          <w:sz w:val="24"/>
          <w:szCs w:val="24"/>
        </w:rPr>
        <w:t>değişiklik yapılması talep edilemez</w:t>
      </w:r>
      <w:r w:rsidR="00512387" w:rsidRPr="00091CF9">
        <w:rPr>
          <w:rFonts w:ascii="Times New Roman" w:hAnsi="Times New Roman"/>
          <w:b w:val="0"/>
          <w:sz w:val="24"/>
          <w:szCs w:val="24"/>
        </w:rPr>
        <w:t xml:space="preserve">. </w:t>
      </w:r>
    </w:p>
    <w:p w:rsidR="0041733F" w:rsidRPr="00091CF9" w:rsidRDefault="0041733F" w:rsidP="0041733F">
      <w:pPr>
        <w:rPr>
          <w:sz w:val="24"/>
          <w:szCs w:val="24"/>
        </w:rPr>
      </w:pPr>
    </w:p>
    <w:p w:rsidR="00547A28" w:rsidRDefault="00091CF9" w:rsidP="00030961">
      <w:pPr>
        <w:pStyle w:val="Balk2"/>
        <w:jc w:val="both"/>
        <w:rPr>
          <w:rFonts w:ascii="Times New Roman" w:hAnsi="Times New Roman"/>
          <w:b w:val="0"/>
          <w:sz w:val="24"/>
          <w:szCs w:val="24"/>
        </w:rPr>
      </w:pPr>
      <w:r>
        <w:rPr>
          <w:rFonts w:ascii="Times New Roman" w:hAnsi="Times New Roman"/>
          <w:sz w:val="24"/>
          <w:szCs w:val="24"/>
        </w:rPr>
        <w:t xml:space="preserve">MADDE </w:t>
      </w:r>
      <w:r w:rsidR="0086432E">
        <w:rPr>
          <w:rFonts w:ascii="Times New Roman" w:hAnsi="Times New Roman"/>
          <w:sz w:val="24"/>
          <w:szCs w:val="24"/>
        </w:rPr>
        <w:t>7</w:t>
      </w:r>
      <w:r w:rsidR="00113FCB" w:rsidRPr="00091CF9">
        <w:rPr>
          <w:rFonts w:ascii="Times New Roman" w:hAnsi="Times New Roman"/>
          <w:sz w:val="24"/>
          <w:szCs w:val="24"/>
        </w:rPr>
        <w:t>-</w:t>
      </w:r>
      <w:r w:rsidR="00113FCB" w:rsidRPr="00091CF9">
        <w:rPr>
          <w:rFonts w:ascii="Times New Roman" w:hAnsi="Times New Roman"/>
          <w:b w:val="0"/>
          <w:sz w:val="24"/>
          <w:szCs w:val="24"/>
        </w:rPr>
        <w:t>Yüklenici</w:t>
      </w:r>
      <w:r w:rsidR="002C12EA">
        <w:rPr>
          <w:rFonts w:ascii="Times New Roman" w:hAnsi="Times New Roman"/>
          <w:b w:val="0"/>
          <w:sz w:val="24"/>
          <w:szCs w:val="24"/>
        </w:rPr>
        <w:t>,</w:t>
      </w:r>
      <w:r w:rsidR="00113FCB" w:rsidRPr="00091CF9">
        <w:rPr>
          <w:rFonts w:ascii="Times New Roman" w:hAnsi="Times New Roman"/>
          <w:b w:val="0"/>
          <w:sz w:val="24"/>
          <w:szCs w:val="24"/>
        </w:rPr>
        <w:t xml:space="preserve"> </w:t>
      </w:r>
      <w:r w:rsidR="00B412DD" w:rsidRPr="00091CF9">
        <w:rPr>
          <w:rFonts w:ascii="Times New Roman" w:hAnsi="Times New Roman"/>
          <w:b w:val="0"/>
          <w:sz w:val="24"/>
          <w:szCs w:val="24"/>
        </w:rPr>
        <w:t xml:space="preserve">işi </w:t>
      </w:r>
      <w:r w:rsidR="00113FCB" w:rsidRPr="00091CF9">
        <w:rPr>
          <w:rFonts w:ascii="Times New Roman" w:hAnsi="Times New Roman"/>
          <w:b w:val="0"/>
          <w:sz w:val="24"/>
          <w:szCs w:val="24"/>
        </w:rPr>
        <w:t xml:space="preserve">sözleşmede belirtilen </w:t>
      </w:r>
      <w:r w:rsidR="00A57349" w:rsidRPr="00091CF9">
        <w:rPr>
          <w:rFonts w:ascii="Times New Roman" w:hAnsi="Times New Roman"/>
          <w:b w:val="0"/>
          <w:sz w:val="24"/>
          <w:szCs w:val="24"/>
        </w:rPr>
        <w:t xml:space="preserve">bitim </w:t>
      </w:r>
      <w:r w:rsidR="00113FCB" w:rsidRPr="00091CF9">
        <w:rPr>
          <w:rFonts w:ascii="Times New Roman" w:hAnsi="Times New Roman"/>
          <w:b w:val="0"/>
          <w:sz w:val="24"/>
          <w:szCs w:val="24"/>
        </w:rPr>
        <w:t>süre</w:t>
      </w:r>
      <w:r w:rsidR="00A57349" w:rsidRPr="00091CF9">
        <w:rPr>
          <w:rFonts w:ascii="Times New Roman" w:hAnsi="Times New Roman"/>
          <w:b w:val="0"/>
          <w:sz w:val="24"/>
          <w:szCs w:val="24"/>
        </w:rPr>
        <w:t>sinde tamamlamak zorundadır.</w:t>
      </w:r>
      <w:r w:rsidR="009C24F4" w:rsidRPr="00091CF9">
        <w:rPr>
          <w:rFonts w:ascii="Times New Roman" w:hAnsi="Times New Roman"/>
          <w:b w:val="0"/>
          <w:sz w:val="24"/>
          <w:szCs w:val="24"/>
        </w:rPr>
        <w:t xml:space="preserve"> </w:t>
      </w:r>
      <w:r w:rsidR="00A57349" w:rsidRPr="00091CF9">
        <w:rPr>
          <w:rFonts w:ascii="Times New Roman" w:hAnsi="Times New Roman"/>
          <w:b w:val="0"/>
          <w:sz w:val="24"/>
          <w:szCs w:val="24"/>
        </w:rPr>
        <w:t xml:space="preserve">Yüklenici </w:t>
      </w:r>
      <w:r w:rsidR="00113FCB" w:rsidRPr="00091CF9">
        <w:rPr>
          <w:rFonts w:ascii="Times New Roman" w:hAnsi="Times New Roman"/>
          <w:b w:val="0"/>
          <w:sz w:val="24"/>
          <w:szCs w:val="24"/>
        </w:rPr>
        <w:t>işi yetiştirmek için gerektiğinde bir</w:t>
      </w:r>
      <w:r w:rsidR="00A57349" w:rsidRPr="00091CF9">
        <w:rPr>
          <w:rFonts w:ascii="Times New Roman" w:hAnsi="Times New Roman"/>
          <w:b w:val="0"/>
          <w:sz w:val="24"/>
          <w:szCs w:val="24"/>
        </w:rPr>
        <w:t xml:space="preserve">den fazla </w:t>
      </w:r>
      <w:r w:rsidR="00B412DD" w:rsidRPr="00091CF9">
        <w:rPr>
          <w:rFonts w:ascii="Times New Roman" w:hAnsi="Times New Roman"/>
          <w:b w:val="0"/>
          <w:sz w:val="24"/>
          <w:szCs w:val="24"/>
        </w:rPr>
        <w:t>yerde işe başlamak</w:t>
      </w:r>
      <w:r w:rsidR="000237B7" w:rsidRPr="00091CF9">
        <w:rPr>
          <w:rFonts w:ascii="Times New Roman" w:hAnsi="Times New Roman"/>
          <w:b w:val="0"/>
          <w:sz w:val="24"/>
          <w:szCs w:val="24"/>
        </w:rPr>
        <w:t xml:space="preserve"> ve gerekli her türlü ekipman, malzeme ve işgücünü temin e</w:t>
      </w:r>
      <w:r w:rsidR="00412263">
        <w:rPr>
          <w:rFonts w:ascii="Times New Roman" w:hAnsi="Times New Roman"/>
          <w:b w:val="0"/>
          <w:sz w:val="24"/>
          <w:szCs w:val="24"/>
        </w:rPr>
        <w:t>decek</w:t>
      </w:r>
      <w:r w:rsidR="00B412DD" w:rsidRPr="00091CF9">
        <w:rPr>
          <w:rFonts w:ascii="Times New Roman" w:hAnsi="Times New Roman"/>
          <w:b w:val="0"/>
          <w:sz w:val="24"/>
          <w:szCs w:val="24"/>
        </w:rPr>
        <w:t xml:space="preserve"> ve bu</w:t>
      </w:r>
      <w:r w:rsidR="009C24F4" w:rsidRPr="00091CF9">
        <w:rPr>
          <w:rFonts w:ascii="Times New Roman" w:hAnsi="Times New Roman"/>
          <w:b w:val="0"/>
          <w:sz w:val="24"/>
          <w:szCs w:val="24"/>
        </w:rPr>
        <w:t xml:space="preserve"> duruma </w:t>
      </w:r>
      <w:r w:rsidR="007E5B92" w:rsidRPr="00091CF9">
        <w:rPr>
          <w:rFonts w:ascii="Times New Roman" w:hAnsi="Times New Roman"/>
          <w:b w:val="0"/>
          <w:sz w:val="24"/>
          <w:szCs w:val="24"/>
        </w:rPr>
        <w:t>göre çalışma</w:t>
      </w:r>
      <w:r w:rsidR="00A57349" w:rsidRPr="00091CF9">
        <w:rPr>
          <w:rFonts w:ascii="Times New Roman" w:hAnsi="Times New Roman"/>
          <w:b w:val="0"/>
          <w:sz w:val="24"/>
          <w:szCs w:val="24"/>
        </w:rPr>
        <w:t xml:space="preserve"> metodolojisini ve iş programını hazırlayacaktır. </w:t>
      </w:r>
      <w:r w:rsidR="00B412DD" w:rsidRPr="00091CF9">
        <w:rPr>
          <w:rFonts w:ascii="Times New Roman" w:hAnsi="Times New Roman"/>
          <w:b w:val="0"/>
          <w:sz w:val="24"/>
          <w:szCs w:val="24"/>
        </w:rPr>
        <w:t>İşin zamanında bitirilmesi için gerektiğinde birden</w:t>
      </w:r>
      <w:r w:rsidR="006744D3" w:rsidRPr="00091CF9">
        <w:rPr>
          <w:rFonts w:ascii="Times New Roman" w:hAnsi="Times New Roman"/>
          <w:b w:val="0"/>
          <w:sz w:val="24"/>
          <w:szCs w:val="24"/>
        </w:rPr>
        <w:t xml:space="preserve"> fazla bölümde çalışma yapılması</w:t>
      </w:r>
      <w:r w:rsidR="00B412DD" w:rsidRPr="00091CF9">
        <w:rPr>
          <w:rFonts w:ascii="Times New Roman" w:hAnsi="Times New Roman"/>
          <w:b w:val="0"/>
          <w:sz w:val="24"/>
          <w:szCs w:val="24"/>
        </w:rPr>
        <w:t xml:space="preserve"> için gereken tüm masraflar</w:t>
      </w:r>
      <w:r w:rsidR="00406F8E" w:rsidRPr="00091CF9">
        <w:rPr>
          <w:rFonts w:ascii="Times New Roman" w:hAnsi="Times New Roman"/>
          <w:b w:val="0"/>
          <w:sz w:val="24"/>
          <w:szCs w:val="24"/>
        </w:rPr>
        <w:t xml:space="preserve"> </w:t>
      </w:r>
      <w:r w:rsidR="0086432E">
        <w:rPr>
          <w:rFonts w:ascii="Times New Roman" w:hAnsi="Times New Roman"/>
          <w:b w:val="0"/>
          <w:sz w:val="24"/>
          <w:szCs w:val="24"/>
        </w:rPr>
        <w:t>anahtar teslim götürü bedele</w:t>
      </w:r>
      <w:r w:rsidR="00406F8E" w:rsidRPr="00091CF9">
        <w:rPr>
          <w:rFonts w:ascii="Times New Roman" w:hAnsi="Times New Roman"/>
          <w:b w:val="0"/>
          <w:sz w:val="24"/>
          <w:szCs w:val="24"/>
        </w:rPr>
        <w:t xml:space="preserve"> dahil olduğundan ayrıca bir bedel ödenmesi ve/veya mevcut </w:t>
      </w:r>
      <w:r w:rsidR="0086432E">
        <w:rPr>
          <w:rFonts w:ascii="Times New Roman" w:hAnsi="Times New Roman"/>
          <w:b w:val="0"/>
          <w:sz w:val="24"/>
          <w:szCs w:val="24"/>
        </w:rPr>
        <w:t>anahtar teslim götürü bedelin</w:t>
      </w:r>
      <w:r w:rsidR="0086432E" w:rsidRPr="00801036">
        <w:rPr>
          <w:rFonts w:ascii="Times New Roman" w:hAnsi="Times New Roman"/>
          <w:b w:val="0"/>
          <w:sz w:val="24"/>
          <w:szCs w:val="24"/>
        </w:rPr>
        <w:t xml:space="preserve"> </w:t>
      </w:r>
      <w:r w:rsidR="00406F8E" w:rsidRPr="00091CF9">
        <w:rPr>
          <w:rFonts w:ascii="Times New Roman" w:hAnsi="Times New Roman"/>
          <w:b w:val="0"/>
          <w:sz w:val="24"/>
          <w:szCs w:val="24"/>
        </w:rPr>
        <w:t>değişiklik yapılması talep edilemez</w:t>
      </w:r>
      <w:r w:rsidR="002F4461" w:rsidRPr="00091CF9">
        <w:rPr>
          <w:rFonts w:ascii="Times New Roman" w:hAnsi="Times New Roman"/>
          <w:b w:val="0"/>
          <w:sz w:val="24"/>
          <w:szCs w:val="24"/>
        </w:rPr>
        <w:t>.</w:t>
      </w:r>
    </w:p>
    <w:p w:rsidR="00E20F5B" w:rsidRDefault="00E20F5B" w:rsidP="00E20F5B"/>
    <w:p w:rsidR="00E20F5B" w:rsidRPr="00E20F5B" w:rsidRDefault="00E20F5B" w:rsidP="00E20F5B">
      <w:pPr>
        <w:rPr>
          <w:b/>
          <w:sz w:val="24"/>
        </w:rPr>
      </w:pPr>
      <w:r w:rsidRPr="00E20F5B">
        <w:rPr>
          <w:b/>
          <w:sz w:val="24"/>
        </w:rPr>
        <w:t>KAYNAK İŞLERİ</w:t>
      </w:r>
    </w:p>
    <w:p w:rsidR="00E20F5B" w:rsidRDefault="00E20F5B" w:rsidP="00E20F5B"/>
    <w:p w:rsidR="00C61575" w:rsidRDefault="00E20F5B" w:rsidP="00E20F5B">
      <w:pPr>
        <w:rPr>
          <w:sz w:val="24"/>
        </w:rPr>
      </w:pPr>
      <w:r>
        <w:rPr>
          <w:sz w:val="24"/>
        </w:rPr>
        <w:t>Kaynak işleri minimum 6 mm olacak şekilde atölyede gerçekleştirilecek sahada montaj yapılacaktır.</w:t>
      </w:r>
      <w:r w:rsidR="00C61575">
        <w:rPr>
          <w:sz w:val="24"/>
        </w:rPr>
        <w:t xml:space="preserve"> </w:t>
      </w:r>
    </w:p>
    <w:p w:rsidR="004B4F63" w:rsidRDefault="004B4F63" w:rsidP="00E20F5B">
      <w:pPr>
        <w:rPr>
          <w:b/>
          <w:sz w:val="24"/>
        </w:rPr>
      </w:pPr>
    </w:p>
    <w:p w:rsidR="00C61575" w:rsidRDefault="00C61575" w:rsidP="00E20F5B">
      <w:pPr>
        <w:rPr>
          <w:b/>
          <w:sz w:val="24"/>
        </w:rPr>
      </w:pPr>
      <w:r w:rsidRPr="00C61575">
        <w:rPr>
          <w:b/>
          <w:sz w:val="24"/>
        </w:rPr>
        <w:t>BETON İŞLERİ</w:t>
      </w:r>
    </w:p>
    <w:p w:rsidR="00A56F90" w:rsidRPr="00A56F90" w:rsidRDefault="00A56F90" w:rsidP="00EF7600">
      <w:pPr>
        <w:ind w:firstLine="708"/>
        <w:jc w:val="both"/>
        <w:rPr>
          <w:sz w:val="24"/>
        </w:rPr>
      </w:pPr>
      <w:r>
        <w:rPr>
          <w:sz w:val="24"/>
        </w:rPr>
        <w:t xml:space="preserve">Beton dayanımını tespit için idarece istenen miktarda numune alınarak, idarece belirlenecek </w:t>
      </w:r>
      <w:r w:rsidR="00004738">
        <w:rPr>
          <w:sz w:val="24"/>
        </w:rPr>
        <w:t>beton laboratuvarında kırılarak sonuçları belirlenecektir. Beton dayanımı uygun olmayan imalatlar kabul edilmeyecektir.</w:t>
      </w:r>
    </w:p>
    <w:p w:rsidR="001B3881" w:rsidRDefault="002D556A" w:rsidP="00A56F90">
      <w:pPr>
        <w:jc w:val="center"/>
      </w:pPr>
      <w:r w:rsidRPr="00516AA9">
        <w:rPr>
          <w:noProof/>
        </w:rPr>
        <w:drawing>
          <wp:inline distT="0" distB="0" distL="0" distR="0">
            <wp:extent cx="4467225" cy="4200525"/>
            <wp:effectExtent l="0" t="0" r="0" b="0"/>
            <wp:docPr id="1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7225" cy="4200525"/>
                    </a:xfrm>
                    <a:prstGeom prst="rect">
                      <a:avLst/>
                    </a:prstGeom>
                    <a:noFill/>
                    <a:ln>
                      <a:noFill/>
                    </a:ln>
                  </pic:spPr>
                </pic:pic>
              </a:graphicData>
            </a:graphic>
          </wp:inline>
        </w:drawing>
      </w:r>
    </w:p>
    <w:p w:rsidR="001B3881" w:rsidRPr="001B3881" w:rsidRDefault="001B3881" w:rsidP="001B3881">
      <w:pPr>
        <w:pStyle w:val="Balk1-Tolga"/>
        <w:spacing w:after="240" w:line="360" w:lineRule="auto"/>
      </w:pPr>
      <w:bookmarkStart w:id="1" w:name="_Toc415816324"/>
      <w:bookmarkStart w:id="2" w:name="_Toc419295223"/>
      <w:r w:rsidRPr="001B3881">
        <w:t>ŞANTİYE TESİSLERİ</w:t>
      </w:r>
      <w:bookmarkEnd w:id="1"/>
      <w:bookmarkEnd w:id="2"/>
    </w:p>
    <w:p w:rsidR="001B3881" w:rsidRPr="001B3881" w:rsidRDefault="001B3881" w:rsidP="001B3881">
      <w:pPr>
        <w:pStyle w:val="KonuBal"/>
        <w:spacing w:after="240" w:line="360" w:lineRule="auto"/>
        <w:jc w:val="both"/>
        <w:rPr>
          <w:bCs/>
          <w:sz w:val="24"/>
        </w:rPr>
      </w:pPr>
      <w:r w:rsidRPr="001B3881">
        <w:rPr>
          <w:bCs/>
          <w:sz w:val="24"/>
        </w:rPr>
        <w:t xml:space="preserve">1. </w:t>
      </w:r>
      <w:proofErr w:type="spellStart"/>
      <w:r w:rsidRPr="001B3881">
        <w:rPr>
          <w:bCs/>
          <w:sz w:val="24"/>
        </w:rPr>
        <w:t>İşin</w:t>
      </w:r>
      <w:proofErr w:type="spellEnd"/>
      <w:r w:rsidRPr="001B3881">
        <w:rPr>
          <w:bCs/>
          <w:sz w:val="24"/>
        </w:rPr>
        <w:t xml:space="preserve"> </w:t>
      </w:r>
      <w:proofErr w:type="spellStart"/>
      <w:r w:rsidRPr="001B3881">
        <w:rPr>
          <w:bCs/>
          <w:sz w:val="24"/>
        </w:rPr>
        <w:t>yapımı</w:t>
      </w:r>
      <w:proofErr w:type="spellEnd"/>
      <w:r w:rsidRPr="001B3881">
        <w:rPr>
          <w:bCs/>
          <w:sz w:val="24"/>
        </w:rPr>
        <w:t xml:space="preserve"> </w:t>
      </w:r>
      <w:proofErr w:type="spellStart"/>
      <w:r w:rsidRPr="001B3881">
        <w:rPr>
          <w:bCs/>
          <w:sz w:val="24"/>
        </w:rPr>
        <w:t>için</w:t>
      </w:r>
      <w:proofErr w:type="spellEnd"/>
      <w:r w:rsidRPr="001B3881">
        <w:rPr>
          <w:bCs/>
          <w:sz w:val="24"/>
        </w:rPr>
        <w:t xml:space="preserve"> </w:t>
      </w:r>
      <w:proofErr w:type="spellStart"/>
      <w:r w:rsidRPr="001B3881">
        <w:rPr>
          <w:bCs/>
          <w:sz w:val="24"/>
        </w:rPr>
        <w:t>gerekli</w:t>
      </w:r>
      <w:proofErr w:type="spellEnd"/>
      <w:r w:rsidRPr="001B3881">
        <w:rPr>
          <w:bCs/>
          <w:sz w:val="24"/>
        </w:rPr>
        <w:t xml:space="preserve"> </w:t>
      </w:r>
      <w:proofErr w:type="spellStart"/>
      <w:r w:rsidRPr="001B3881">
        <w:rPr>
          <w:bCs/>
          <w:sz w:val="24"/>
        </w:rPr>
        <w:t>olan</w:t>
      </w:r>
      <w:proofErr w:type="spellEnd"/>
      <w:r w:rsidRPr="001B3881">
        <w:rPr>
          <w:bCs/>
          <w:sz w:val="24"/>
        </w:rPr>
        <w:t xml:space="preserve"> </w:t>
      </w:r>
      <w:proofErr w:type="spellStart"/>
      <w:r w:rsidRPr="001B3881">
        <w:rPr>
          <w:bCs/>
          <w:sz w:val="24"/>
        </w:rPr>
        <w:t>ve</w:t>
      </w:r>
      <w:proofErr w:type="spellEnd"/>
      <w:r w:rsidRPr="001B3881">
        <w:rPr>
          <w:bCs/>
          <w:sz w:val="24"/>
        </w:rPr>
        <w:t xml:space="preserve"> </w:t>
      </w:r>
      <w:proofErr w:type="spellStart"/>
      <w:r w:rsidRPr="001B3881">
        <w:rPr>
          <w:bCs/>
          <w:sz w:val="24"/>
        </w:rPr>
        <w:t>geçici</w:t>
      </w:r>
      <w:proofErr w:type="spellEnd"/>
      <w:r w:rsidRPr="001B3881">
        <w:rPr>
          <w:bCs/>
          <w:sz w:val="24"/>
        </w:rPr>
        <w:t xml:space="preserve"> </w:t>
      </w:r>
      <w:proofErr w:type="spellStart"/>
      <w:r w:rsidRPr="001B3881">
        <w:rPr>
          <w:bCs/>
          <w:sz w:val="24"/>
        </w:rPr>
        <w:t>kabul</w:t>
      </w:r>
      <w:proofErr w:type="spellEnd"/>
      <w:r w:rsidRPr="001B3881">
        <w:rPr>
          <w:bCs/>
          <w:sz w:val="24"/>
        </w:rPr>
        <w:t xml:space="preserve"> </w:t>
      </w:r>
      <w:proofErr w:type="spellStart"/>
      <w:r w:rsidRPr="001B3881">
        <w:rPr>
          <w:bCs/>
          <w:sz w:val="24"/>
        </w:rPr>
        <w:t>sonuna</w:t>
      </w:r>
      <w:proofErr w:type="spellEnd"/>
      <w:r w:rsidRPr="001B3881">
        <w:rPr>
          <w:bCs/>
          <w:sz w:val="24"/>
        </w:rPr>
        <w:t xml:space="preserve"> </w:t>
      </w:r>
      <w:proofErr w:type="spellStart"/>
      <w:r w:rsidRPr="001B3881">
        <w:rPr>
          <w:bCs/>
          <w:sz w:val="24"/>
        </w:rPr>
        <w:t>kadar</w:t>
      </w:r>
      <w:proofErr w:type="spellEnd"/>
      <w:r w:rsidRPr="001B3881">
        <w:rPr>
          <w:bCs/>
          <w:sz w:val="24"/>
        </w:rPr>
        <w:t xml:space="preserve"> </w:t>
      </w:r>
      <w:proofErr w:type="spellStart"/>
      <w:r w:rsidRPr="001B3881">
        <w:rPr>
          <w:bCs/>
          <w:sz w:val="24"/>
        </w:rPr>
        <w:t>hizmet</w:t>
      </w:r>
      <w:proofErr w:type="spellEnd"/>
      <w:r w:rsidRPr="001B3881">
        <w:rPr>
          <w:bCs/>
          <w:sz w:val="24"/>
        </w:rPr>
        <w:t xml:space="preserve"> </w:t>
      </w:r>
      <w:proofErr w:type="spellStart"/>
      <w:r w:rsidRPr="001B3881">
        <w:rPr>
          <w:bCs/>
          <w:sz w:val="24"/>
        </w:rPr>
        <w:t>vermeye</w:t>
      </w:r>
      <w:proofErr w:type="spellEnd"/>
      <w:r w:rsidRPr="001B3881">
        <w:rPr>
          <w:bCs/>
          <w:sz w:val="24"/>
        </w:rPr>
        <w:t xml:space="preserve"> </w:t>
      </w:r>
      <w:proofErr w:type="spellStart"/>
      <w:r w:rsidRPr="001B3881">
        <w:rPr>
          <w:bCs/>
          <w:sz w:val="24"/>
        </w:rPr>
        <w:t>devam</w:t>
      </w:r>
      <w:proofErr w:type="spellEnd"/>
      <w:r w:rsidRPr="001B3881">
        <w:rPr>
          <w:bCs/>
          <w:sz w:val="24"/>
        </w:rPr>
        <w:t xml:space="preserve"> </w:t>
      </w:r>
      <w:proofErr w:type="spellStart"/>
      <w:r w:rsidRPr="001B3881">
        <w:rPr>
          <w:bCs/>
          <w:sz w:val="24"/>
        </w:rPr>
        <w:t>edecek</w:t>
      </w:r>
      <w:proofErr w:type="spellEnd"/>
      <w:r w:rsidRPr="001B3881">
        <w:rPr>
          <w:bCs/>
          <w:sz w:val="24"/>
        </w:rPr>
        <w:t xml:space="preserve"> </w:t>
      </w:r>
      <w:proofErr w:type="spellStart"/>
      <w:r w:rsidRPr="001B3881">
        <w:rPr>
          <w:bCs/>
          <w:sz w:val="24"/>
        </w:rPr>
        <w:t>olan</w:t>
      </w:r>
      <w:proofErr w:type="spellEnd"/>
      <w:r w:rsidRPr="001B3881">
        <w:rPr>
          <w:bCs/>
          <w:sz w:val="24"/>
        </w:rPr>
        <w:t xml:space="preserve"> </w:t>
      </w:r>
      <w:proofErr w:type="spellStart"/>
      <w:r w:rsidRPr="001B3881">
        <w:rPr>
          <w:bCs/>
          <w:sz w:val="24"/>
        </w:rPr>
        <w:t>Şantiye</w:t>
      </w:r>
      <w:proofErr w:type="spellEnd"/>
      <w:r w:rsidRPr="001B3881">
        <w:rPr>
          <w:bCs/>
          <w:sz w:val="24"/>
        </w:rPr>
        <w:t xml:space="preserve"> </w:t>
      </w:r>
      <w:proofErr w:type="spellStart"/>
      <w:r w:rsidRPr="001B3881">
        <w:rPr>
          <w:bCs/>
          <w:sz w:val="24"/>
        </w:rPr>
        <w:t>tesisleri</w:t>
      </w:r>
      <w:proofErr w:type="spellEnd"/>
      <w:r w:rsidRPr="001B3881">
        <w:rPr>
          <w:bCs/>
          <w:sz w:val="24"/>
        </w:rPr>
        <w:t xml:space="preserve"> </w:t>
      </w:r>
      <w:proofErr w:type="spellStart"/>
      <w:r w:rsidRPr="001B3881">
        <w:rPr>
          <w:bCs/>
          <w:sz w:val="24"/>
        </w:rPr>
        <w:t>Yüklenici</w:t>
      </w:r>
      <w:proofErr w:type="spellEnd"/>
      <w:r w:rsidRPr="001B3881">
        <w:rPr>
          <w:bCs/>
          <w:sz w:val="24"/>
        </w:rPr>
        <w:t xml:space="preserve"> </w:t>
      </w:r>
      <w:proofErr w:type="spellStart"/>
      <w:r w:rsidRPr="001B3881">
        <w:rPr>
          <w:bCs/>
          <w:sz w:val="24"/>
        </w:rPr>
        <w:t>tarafından</w:t>
      </w:r>
      <w:proofErr w:type="spellEnd"/>
      <w:r w:rsidRPr="001B3881">
        <w:rPr>
          <w:bCs/>
          <w:sz w:val="24"/>
        </w:rPr>
        <w:t xml:space="preserve"> </w:t>
      </w:r>
      <w:proofErr w:type="spellStart"/>
      <w:r w:rsidRPr="001B3881">
        <w:rPr>
          <w:bCs/>
          <w:sz w:val="24"/>
        </w:rPr>
        <w:t>İdareyle</w:t>
      </w:r>
      <w:proofErr w:type="spellEnd"/>
      <w:r w:rsidRPr="001B3881">
        <w:rPr>
          <w:bCs/>
          <w:sz w:val="24"/>
        </w:rPr>
        <w:t xml:space="preserve"> </w:t>
      </w:r>
      <w:proofErr w:type="spellStart"/>
      <w:r w:rsidRPr="001B3881">
        <w:rPr>
          <w:bCs/>
          <w:sz w:val="24"/>
        </w:rPr>
        <w:t>karşılıklı</w:t>
      </w:r>
      <w:proofErr w:type="spellEnd"/>
      <w:r w:rsidRPr="001B3881">
        <w:rPr>
          <w:bCs/>
          <w:sz w:val="24"/>
        </w:rPr>
        <w:t xml:space="preserve"> </w:t>
      </w:r>
      <w:proofErr w:type="spellStart"/>
      <w:r w:rsidRPr="001B3881">
        <w:rPr>
          <w:bCs/>
          <w:sz w:val="24"/>
        </w:rPr>
        <w:t>mutabakata</w:t>
      </w:r>
      <w:proofErr w:type="spellEnd"/>
      <w:r w:rsidRPr="001B3881">
        <w:rPr>
          <w:bCs/>
          <w:sz w:val="24"/>
        </w:rPr>
        <w:t xml:space="preserve"> </w:t>
      </w:r>
      <w:proofErr w:type="spellStart"/>
      <w:r w:rsidRPr="001B3881">
        <w:rPr>
          <w:bCs/>
          <w:sz w:val="24"/>
        </w:rPr>
        <w:t>varıldıktan</w:t>
      </w:r>
      <w:proofErr w:type="spellEnd"/>
      <w:r w:rsidRPr="001B3881">
        <w:rPr>
          <w:bCs/>
          <w:sz w:val="24"/>
        </w:rPr>
        <w:t xml:space="preserve"> </w:t>
      </w:r>
      <w:proofErr w:type="spellStart"/>
      <w:r w:rsidRPr="001B3881">
        <w:rPr>
          <w:bCs/>
          <w:sz w:val="24"/>
        </w:rPr>
        <w:t>sonra</w:t>
      </w:r>
      <w:proofErr w:type="spellEnd"/>
      <w:r w:rsidRPr="001B3881">
        <w:rPr>
          <w:bCs/>
          <w:sz w:val="24"/>
        </w:rPr>
        <w:t xml:space="preserve"> </w:t>
      </w:r>
      <w:proofErr w:type="spellStart"/>
      <w:r w:rsidRPr="001B3881">
        <w:rPr>
          <w:bCs/>
          <w:sz w:val="24"/>
        </w:rPr>
        <w:t>en</w:t>
      </w:r>
      <w:proofErr w:type="spellEnd"/>
      <w:r w:rsidRPr="001B3881">
        <w:rPr>
          <w:bCs/>
          <w:sz w:val="24"/>
        </w:rPr>
        <w:t xml:space="preserve"> </w:t>
      </w:r>
      <w:proofErr w:type="spellStart"/>
      <w:r w:rsidRPr="001B3881">
        <w:rPr>
          <w:bCs/>
          <w:sz w:val="24"/>
        </w:rPr>
        <w:t>uygun</w:t>
      </w:r>
      <w:proofErr w:type="spellEnd"/>
      <w:r w:rsidRPr="001B3881">
        <w:rPr>
          <w:bCs/>
          <w:sz w:val="24"/>
        </w:rPr>
        <w:t xml:space="preserve"> </w:t>
      </w:r>
      <w:proofErr w:type="spellStart"/>
      <w:r w:rsidRPr="001B3881">
        <w:rPr>
          <w:bCs/>
          <w:sz w:val="24"/>
        </w:rPr>
        <w:t>yerde</w:t>
      </w:r>
      <w:proofErr w:type="spellEnd"/>
      <w:r w:rsidRPr="001B3881">
        <w:rPr>
          <w:bCs/>
          <w:sz w:val="24"/>
        </w:rPr>
        <w:t xml:space="preserve"> </w:t>
      </w:r>
      <w:proofErr w:type="spellStart"/>
      <w:r w:rsidRPr="001B3881">
        <w:rPr>
          <w:bCs/>
          <w:sz w:val="24"/>
        </w:rPr>
        <w:t>kurulacaktır</w:t>
      </w:r>
      <w:proofErr w:type="spellEnd"/>
      <w:r w:rsidRPr="001B3881">
        <w:rPr>
          <w:bCs/>
          <w:sz w:val="24"/>
        </w:rPr>
        <w:t>.</w:t>
      </w:r>
    </w:p>
    <w:p w:rsidR="001B3881" w:rsidRPr="001B3881" w:rsidRDefault="001B3881" w:rsidP="001B3881">
      <w:pPr>
        <w:pStyle w:val="KonuBal"/>
        <w:spacing w:after="240" w:line="360" w:lineRule="auto"/>
        <w:jc w:val="both"/>
        <w:rPr>
          <w:bCs/>
          <w:sz w:val="24"/>
        </w:rPr>
      </w:pPr>
      <w:r w:rsidRPr="001B3881">
        <w:rPr>
          <w:bCs/>
          <w:sz w:val="24"/>
        </w:rPr>
        <w:t xml:space="preserve">2. </w:t>
      </w:r>
      <w:proofErr w:type="spellStart"/>
      <w:r w:rsidRPr="001B3881">
        <w:rPr>
          <w:bCs/>
          <w:sz w:val="24"/>
        </w:rPr>
        <w:t>Tesislerin</w:t>
      </w:r>
      <w:proofErr w:type="spellEnd"/>
      <w:r w:rsidRPr="001B3881">
        <w:rPr>
          <w:bCs/>
          <w:sz w:val="24"/>
        </w:rPr>
        <w:t xml:space="preserve"> </w:t>
      </w:r>
      <w:proofErr w:type="spellStart"/>
      <w:r w:rsidRPr="001B3881">
        <w:rPr>
          <w:bCs/>
          <w:sz w:val="24"/>
        </w:rPr>
        <w:t>kurulması</w:t>
      </w:r>
      <w:proofErr w:type="spellEnd"/>
      <w:r w:rsidRPr="001B3881">
        <w:rPr>
          <w:bCs/>
          <w:sz w:val="24"/>
        </w:rPr>
        <w:t xml:space="preserve"> </w:t>
      </w:r>
      <w:proofErr w:type="spellStart"/>
      <w:r w:rsidRPr="001B3881">
        <w:rPr>
          <w:bCs/>
          <w:sz w:val="24"/>
        </w:rPr>
        <w:t>ve</w:t>
      </w:r>
      <w:proofErr w:type="spellEnd"/>
      <w:r w:rsidRPr="001B3881">
        <w:rPr>
          <w:bCs/>
          <w:sz w:val="24"/>
        </w:rPr>
        <w:t xml:space="preserve"> </w:t>
      </w:r>
      <w:proofErr w:type="spellStart"/>
      <w:r w:rsidRPr="001B3881">
        <w:rPr>
          <w:bCs/>
          <w:sz w:val="24"/>
        </w:rPr>
        <w:t>hizmet</w:t>
      </w:r>
      <w:proofErr w:type="spellEnd"/>
      <w:r w:rsidRPr="001B3881">
        <w:rPr>
          <w:bCs/>
          <w:sz w:val="24"/>
        </w:rPr>
        <w:t xml:space="preserve"> </w:t>
      </w:r>
      <w:proofErr w:type="spellStart"/>
      <w:r w:rsidRPr="001B3881">
        <w:rPr>
          <w:bCs/>
          <w:sz w:val="24"/>
        </w:rPr>
        <w:t>vermesi</w:t>
      </w:r>
      <w:proofErr w:type="spellEnd"/>
      <w:r w:rsidRPr="001B3881">
        <w:rPr>
          <w:bCs/>
          <w:sz w:val="24"/>
        </w:rPr>
        <w:t xml:space="preserve"> </w:t>
      </w:r>
      <w:proofErr w:type="spellStart"/>
      <w:r w:rsidRPr="001B3881">
        <w:rPr>
          <w:bCs/>
          <w:sz w:val="24"/>
        </w:rPr>
        <w:t>için</w:t>
      </w:r>
      <w:proofErr w:type="spellEnd"/>
      <w:r w:rsidRPr="001B3881">
        <w:rPr>
          <w:bCs/>
          <w:sz w:val="24"/>
        </w:rPr>
        <w:t xml:space="preserve"> </w:t>
      </w:r>
      <w:proofErr w:type="spellStart"/>
      <w:r w:rsidRPr="001B3881">
        <w:rPr>
          <w:bCs/>
          <w:sz w:val="24"/>
        </w:rPr>
        <w:t>gerekli</w:t>
      </w:r>
      <w:proofErr w:type="spellEnd"/>
      <w:r w:rsidRPr="001B3881">
        <w:rPr>
          <w:bCs/>
          <w:sz w:val="24"/>
        </w:rPr>
        <w:t xml:space="preserve"> </w:t>
      </w:r>
      <w:proofErr w:type="spellStart"/>
      <w:r w:rsidRPr="001B3881">
        <w:rPr>
          <w:bCs/>
          <w:sz w:val="24"/>
        </w:rPr>
        <w:t>ekipman</w:t>
      </w:r>
      <w:proofErr w:type="spellEnd"/>
      <w:r w:rsidRPr="001B3881">
        <w:rPr>
          <w:bCs/>
          <w:sz w:val="24"/>
        </w:rPr>
        <w:t xml:space="preserve"> </w:t>
      </w:r>
      <w:proofErr w:type="spellStart"/>
      <w:r w:rsidRPr="001B3881">
        <w:rPr>
          <w:bCs/>
          <w:sz w:val="24"/>
        </w:rPr>
        <w:t>ve</w:t>
      </w:r>
      <w:proofErr w:type="spellEnd"/>
      <w:r w:rsidRPr="001B3881">
        <w:rPr>
          <w:bCs/>
          <w:sz w:val="24"/>
        </w:rPr>
        <w:t xml:space="preserve"> </w:t>
      </w:r>
      <w:proofErr w:type="spellStart"/>
      <w:r w:rsidRPr="001B3881">
        <w:rPr>
          <w:bCs/>
          <w:sz w:val="24"/>
        </w:rPr>
        <w:t>donanım</w:t>
      </w:r>
      <w:proofErr w:type="spellEnd"/>
      <w:r w:rsidRPr="001B3881">
        <w:rPr>
          <w:bCs/>
          <w:sz w:val="24"/>
        </w:rPr>
        <w:t xml:space="preserve"> </w:t>
      </w:r>
      <w:proofErr w:type="spellStart"/>
      <w:r w:rsidRPr="001B3881">
        <w:rPr>
          <w:bCs/>
          <w:sz w:val="24"/>
        </w:rPr>
        <w:t>temin</w:t>
      </w:r>
      <w:proofErr w:type="spellEnd"/>
      <w:r w:rsidRPr="001B3881">
        <w:rPr>
          <w:bCs/>
          <w:sz w:val="24"/>
        </w:rPr>
        <w:t xml:space="preserve"> </w:t>
      </w:r>
      <w:proofErr w:type="spellStart"/>
      <w:r w:rsidRPr="001B3881">
        <w:rPr>
          <w:bCs/>
          <w:sz w:val="24"/>
        </w:rPr>
        <w:t>ve</w:t>
      </w:r>
      <w:proofErr w:type="spellEnd"/>
      <w:r w:rsidRPr="001B3881">
        <w:rPr>
          <w:bCs/>
          <w:sz w:val="24"/>
        </w:rPr>
        <w:t xml:space="preserve"> </w:t>
      </w:r>
      <w:proofErr w:type="spellStart"/>
      <w:r w:rsidRPr="001B3881">
        <w:rPr>
          <w:bCs/>
          <w:sz w:val="24"/>
        </w:rPr>
        <w:t>tesis</w:t>
      </w:r>
      <w:proofErr w:type="spellEnd"/>
      <w:r w:rsidRPr="001B3881">
        <w:rPr>
          <w:bCs/>
          <w:sz w:val="24"/>
        </w:rPr>
        <w:t xml:space="preserve"> </w:t>
      </w:r>
      <w:proofErr w:type="spellStart"/>
      <w:r w:rsidRPr="001B3881">
        <w:rPr>
          <w:bCs/>
          <w:sz w:val="24"/>
        </w:rPr>
        <w:t>edilmesi</w:t>
      </w:r>
      <w:proofErr w:type="spellEnd"/>
      <w:r w:rsidRPr="001B3881">
        <w:rPr>
          <w:bCs/>
          <w:sz w:val="24"/>
        </w:rPr>
        <w:t xml:space="preserve">, </w:t>
      </w:r>
      <w:proofErr w:type="spellStart"/>
      <w:r w:rsidRPr="001B3881">
        <w:rPr>
          <w:bCs/>
          <w:sz w:val="24"/>
        </w:rPr>
        <w:t>hizmet</w:t>
      </w:r>
      <w:proofErr w:type="spellEnd"/>
      <w:r w:rsidRPr="001B3881">
        <w:rPr>
          <w:bCs/>
          <w:sz w:val="24"/>
        </w:rPr>
        <w:t xml:space="preserve"> </w:t>
      </w:r>
      <w:proofErr w:type="spellStart"/>
      <w:r w:rsidRPr="001B3881">
        <w:rPr>
          <w:bCs/>
          <w:sz w:val="24"/>
        </w:rPr>
        <w:t>için</w:t>
      </w:r>
      <w:proofErr w:type="spellEnd"/>
      <w:r w:rsidRPr="001B3881">
        <w:rPr>
          <w:bCs/>
          <w:sz w:val="24"/>
        </w:rPr>
        <w:t xml:space="preserve"> </w:t>
      </w:r>
      <w:proofErr w:type="spellStart"/>
      <w:r w:rsidRPr="001B3881">
        <w:rPr>
          <w:bCs/>
          <w:sz w:val="24"/>
        </w:rPr>
        <w:t>yeterli</w:t>
      </w:r>
      <w:proofErr w:type="spellEnd"/>
      <w:r w:rsidRPr="001B3881">
        <w:rPr>
          <w:bCs/>
          <w:sz w:val="24"/>
        </w:rPr>
        <w:t xml:space="preserve"> </w:t>
      </w:r>
      <w:proofErr w:type="spellStart"/>
      <w:r w:rsidRPr="001B3881">
        <w:rPr>
          <w:bCs/>
          <w:sz w:val="24"/>
        </w:rPr>
        <w:t>sayıda</w:t>
      </w:r>
      <w:proofErr w:type="spellEnd"/>
      <w:r w:rsidRPr="001B3881">
        <w:rPr>
          <w:bCs/>
          <w:sz w:val="24"/>
        </w:rPr>
        <w:t xml:space="preserve"> </w:t>
      </w:r>
      <w:proofErr w:type="spellStart"/>
      <w:r w:rsidRPr="001B3881">
        <w:rPr>
          <w:bCs/>
          <w:sz w:val="24"/>
        </w:rPr>
        <w:t>ve</w:t>
      </w:r>
      <w:proofErr w:type="spellEnd"/>
      <w:r w:rsidRPr="001B3881">
        <w:rPr>
          <w:bCs/>
          <w:sz w:val="24"/>
        </w:rPr>
        <w:t xml:space="preserve"> </w:t>
      </w:r>
      <w:proofErr w:type="spellStart"/>
      <w:r w:rsidRPr="001B3881">
        <w:rPr>
          <w:bCs/>
          <w:sz w:val="24"/>
        </w:rPr>
        <w:t>ehil</w:t>
      </w:r>
      <w:proofErr w:type="spellEnd"/>
      <w:r w:rsidRPr="001B3881">
        <w:rPr>
          <w:bCs/>
          <w:sz w:val="24"/>
        </w:rPr>
        <w:t xml:space="preserve"> </w:t>
      </w:r>
      <w:proofErr w:type="spellStart"/>
      <w:r w:rsidRPr="001B3881">
        <w:rPr>
          <w:bCs/>
          <w:sz w:val="24"/>
        </w:rPr>
        <w:t>personelin</w:t>
      </w:r>
      <w:proofErr w:type="spellEnd"/>
      <w:r w:rsidRPr="001B3881">
        <w:rPr>
          <w:bCs/>
          <w:sz w:val="24"/>
        </w:rPr>
        <w:t xml:space="preserve"> </w:t>
      </w:r>
      <w:proofErr w:type="spellStart"/>
      <w:r w:rsidRPr="001B3881">
        <w:rPr>
          <w:bCs/>
          <w:sz w:val="24"/>
        </w:rPr>
        <w:t>istihdam</w:t>
      </w:r>
      <w:proofErr w:type="spellEnd"/>
      <w:r w:rsidRPr="001B3881">
        <w:rPr>
          <w:bCs/>
          <w:sz w:val="24"/>
        </w:rPr>
        <w:t xml:space="preserve"> </w:t>
      </w:r>
      <w:proofErr w:type="spellStart"/>
      <w:r w:rsidRPr="001B3881">
        <w:rPr>
          <w:bCs/>
          <w:sz w:val="24"/>
        </w:rPr>
        <w:t>edilmesi</w:t>
      </w:r>
      <w:proofErr w:type="spellEnd"/>
      <w:r w:rsidRPr="001B3881">
        <w:rPr>
          <w:bCs/>
          <w:sz w:val="24"/>
        </w:rPr>
        <w:t xml:space="preserve"> de </w:t>
      </w:r>
      <w:proofErr w:type="spellStart"/>
      <w:r w:rsidRPr="001B3881">
        <w:rPr>
          <w:bCs/>
          <w:sz w:val="24"/>
        </w:rPr>
        <w:t>dahil</w:t>
      </w:r>
      <w:proofErr w:type="spellEnd"/>
      <w:r w:rsidRPr="001B3881">
        <w:rPr>
          <w:bCs/>
          <w:sz w:val="24"/>
        </w:rPr>
        <w:t xml:space="preserve"> </w:t>
      </w:r>
      <w:proofErr w:type="spellStart"/>
      <w:r w:rsidRPr="001B3881">
        <w:rPr>
          <w:bCs/>
          <w:sz w:val="24"/>
        </w:rPr>
        <w:t>olarak</w:t>
      </w:r>
      <w:proofErr w:type="spellEnd"/>
      <w:r w:rsidRPr="001B3881">
        <w:rPr>
          <w:bCs/>
          <w:sz w:val="24"/>
        </w:rPr>
        <w:t xml:space="preserve"> </w:t>
      </w:r>
      <w:proofErr w:type="spellStart"/>
      <w:r w:rsidRPr="001B3881">
        <w:rPr>
          <w:bCs/>
          <w:sz w:val="24"/>
        </w:rPr>
        <w:t>şantiye</w:t>
      </w:r>
      <w:proofErr w:type="spellEnd"/>
      <w:r w:rsidRPr="001B3881">
        <w:rPr>
          <w:bCs/>
          <w:sz w:val="24"/>
        </w:rPr>
        <w:t xml:space="preserve"> </w:t>
      </w:r>
      <w:proofErr w:type="spellStart"/>
      <w:r w:rsidRPr="001B3881">
        <w:rPr>
          <w:bCs/>
          <w:sz w:val="24"/>
        </w:rPr>
        <w:t>tesisleri</w:t>
      </w:r>
      <w:proofErr w:type="spellEnd"/>
      <w:r w:rsidRPr="001B3881">
        <w:rPr>
          <w:bCs/>
          <w:sz w:val="24"/>
        </w:rPr>
        <w:t xml:space="preserve"> </w:t>
      </w:r>
      <w:proofErr w:type="spellStart"/>
      <w:r w:rsidRPr="001B3881">
        <w:rPr>
          <w:bCs/>
          <w:sz w:val="24"/>
        </w:rPr>
        <w:t>kurulması</w:t>
      </w:r>
      <w:proofErr w:type="spellEnd"/>
      <w:r w:rsidRPr="001B3881">
        <w:rPr>
          <w:bCs/>
          <w:sz w:val="24"/>
        </w:rPr>
        <w:t xml:space="preserve"> </w:t>
      </w:r>
      <w:proofErr w:type="spellStart"/>
      <w:r w:rsidRPr="001B3881">
        <w:rPr>
          <w:bCs/>
          <w:sz w:val="24"/>
        </w:rPr>
        <w:t>ve</w:t>
      </w:r>
      <w:proofErr w:type="spellEnd"/>
      <w:r w:rsidRPr="001B3881">
        <w:rPr>
          <w:bCs/>
          <w:sz w:val="24"/>
        </w:rPr>
        <w:t xml:space="preserve"> </w:t>
      </w:r>
      <w:proofErr w:type="spellStart"/>
      <w:r w:rsidRPr="001B3881">
        <w:rPr>
          <w:bCs/>
          <w:sz w:val="24"/>
        </w:rPr>
        <w:t>işletilmesi</w:t>
      </w:r>
      <w:proofErr w:type="spellEnd"/>
      <w:r w:rsidRPr="001B3881">
        <w:rPr>
          <w:bCs/>
          <w:sz w:val="24"/>
        </w:rPr>
        <w:t xml:space="preserve">, </w:t>
      </w:r>
      <w:proofErr w:type="spellStart"/>
      <w:r w:rsidRPr="001B3881">
        <w:rPr>
          <w:bCs/>
          <w:sz w:val="24"/>
        </w:rPr>
        <w:t>bakımı</w:t>
      </w:r>
      <w:proofErr w:type="spellEnd"/>
      <w:r w:rsidRPr="001B3881">
        <w:rPr>
          <w:bCs/>
          <w:sz w:val="24"/>
        </w:rPr>
        <w:t xml:space="preserve">, </w:t>
      </w:r>
      <w:proofErr w:type="spellStart"/>
      <w:r w:rsidRPr="001B3881">
        <w:rPr>
          <w:bCs/>
          <w:sz w:val="24"/>
        </w:rPr>
        <w:t>hizmet</w:t>
      </w:r>
      <w:proofErr w:type="spellEnd"/>
      <w:r w:rsidRPr="001B3881">
        <w:rPr>
          <w:bCs/>
          <w:sz w:val="24"/>
        </w:rPr>
        <w:t xml:space="preserve"> </w:t>
      </w:r>
      <w:proofErr w:type="spellStart"/>
      <w:r w:rsidRPr="001B3881">
        <w:rPr>
          <w:bCs/>
          <w:sz w:val="24"/>
        </w:rPr>
        <w:t>verilmesi</w:t>
      </w:r>
      <w:proofErr w:type="spellEnd"/>
      <w:r w:rsidRPr="001B3881">
        <w:rPr>
          <w:bCs/>
          <w:sz w:val="24"/>
        </w:rPr>
        <w:t xml:space="preserve"> </w:t>
      </w:r>
      <w:proofErr w:type="spellStart"/>
      <w:r w:rsidRPr="001B3881">
        <w:rPr>
          <w:bCs/>
          <w:sz w:val="24"/>
        </w:rPr>
        <w:t>sözleşme</w:t>
      </w:r>
      <w:proofErr w:type="spellEnd"/>
      <w:r w:rsidRPr="001B3881">
        <w:rPr>
          <w:bCs/>
          <w:sz w:val="24"/>
        </w:rPr>
        <w:t xml:space="preserve"> </w:t>
      </w:r>
      <w:proofErr w:type="spellStart"/>
      <w:r w:rsidRPr="001B3881">
        <w:rPr>
          <w:bCs/>
          <w:sz w:val="24"/>
        </w:rPr>
        <w:t>bedeline</w:t>
      </w:r>
      <w:proofErr w:type="spellEnd"/>
      <w:r w:rsidRPr="001B3881">
        <w:rPr>
          <w:bCs/>
          <w:sz w:val="24"/>
        </w:rPr>
        <w:t xml:space="preserve"> </w:t>
      </w:r>
      <w:proofErr w:type="spellStart"/>
      <w:r w:rsidRPr="001B3881">
        <w:rPr>
          <w:bCs/>
          <w:sz w:val="24"/>
        </w:rPr>
        <w:t>dahil</w:t>
      </w:r>
      <w:proofErr w:type="spellEnd"/>
      <w:r w:rsidRPr="001B3881">
        <w:rPr>
          <w:bCs/>
          <w:sz w:val="24"/>
        </w:rPr>
        <w:t xml:space="preserve"> </w:t>
      </w:r>
      <w:proofErr w:type="spellStart"/>
      <w:r w:rsidRPr="001B3881">
        <w:rPr>
          <w:bCs/>
          <w:sz w:val="24"/>
        </w:rPr>
        <w:t>kabul</w:t>
      </w:r>
      <w:proofErr w:type="spellEnd"/>
      <w:r w:rsidRPr="001B3881">
        <w:rPr>
          <w:bCs/>
          <w:sz w:val="24"/>
        </w:rPr>
        <w:t xml:space="preserve"> </w:t>
      </w:r>
      <w:proofErr w:type="spellStart"/>
      <w:r w:rsidRPr="001B3881">
        <w:rPr>
          <w:bCs/>
          <w:sz w:val="24"/>
        </w:rPr>
        <w:t>edilecek</w:t>
      </w:r>
      <w:proofErr w:type="spellEnd"/>
      <w:r w:rsidRPr="001B3881">
        <w:rPr>
          <w:bCs/>
          <w:sz w:val="24"/>
        </w:rPr>
        <w:t xml:space="preserve"> </w:t>
      </w:r>
      <w:proofErr w:type="spellStart"/>
      <w:r w:rsidRPr="001B3881">
        <w:rPr>
          <w:bCs/>
          <w:sz w:val="24"/>
        </w:rPr>
        <w:t>ve</w:t>
      </w:r>
      <w:proofErr w:type="spellEnd"/>
      <w:r w:rsidRPr="001B3881">
        <w:rPr>
          <w:bCs/>
          <w:sz w:val="24"/>
        </w:rPr>
        <w:t xml:space="preserve"> </w:t>
      </w:r>
      <w:proofErr w:type="spellStart"/>
      <w:r w:rsidRPr="001B3881">
        <w:rPr>
          <w:bCs/>
          <w:sz w:val="24"/>
        </w:rPr>
        <w:t>yükleniciye</w:t>
      </w:r>
      <w:proofErr w:type="spellEnd"/>
      <w:r w:rsidRPr="001B3881">
        <w:rPr>
          <w:bCs/>
          <w:sz w:val="24"/>
        </w:rPr>
        <w:t xml:space="preserve"> </w:t>
      </w:r>
      <w:proofErr w:type="spellStart"/>
      <w:r w:rsidRPr="001B3881">
        <w:rPr>
          <w:bCs/>
          <w:sz w:val="24"/>
        </w:rPr>
        <w:t>ayrıca</w:t>
      </w:r>
      <w:proofErr w:type="spellEnd"/>
      <w:r w:rsidRPr="001B3881">
        <w:rPr>
          <w:bCs/>
          <w:sz w:val="24"/>
        </w:rPr>
        <w:t xml:space="preserve"> </w:t>
      </w:r>
      <w:proofErr w:type="spellStart"/>
      <w:r w:rsidRPr="001B3881">
        <w:rPr>
          <w:bCs/>
          <w:sz w:val="24"/>
        </w:rPr>
        <w:t>bir</w:t>
      </w:r>
      <w:proofErr w:type="spellEnd"/>
      <w:r w:rsidRPr="001B3881">
        <w:rPr>
          <w:bCs/>
          <w:sz w:val="24"/>
        </w:rPr>
        <w:t xml:space="preserve"> bedel </w:t>
      </w:r>
      <w:proofErr w:type="spellStart"/>
      <w:r w:rsidRPr="001B3881">
        <w:rPr>
          <w:bCs/>
          <w:sz w:val="24"/>
        </w:rPr>
        <w:t>ödenmeyecektir</w:t>
      </w:r>
      <w:proofErr w:type="spellEnd"/>
      <w:r w:rsidRPr="001B3881">
        <w:rPr>
          <w:bCs/>
          <w:sz w:val="24"/>
        </w:rPr>
        <w:t>.</w:t>
      </w:r>
    </w:p>
    <w:p w:rsidR="001B3881" w:rsidRPr="001B3881" w:rsidRDefault="001B3881" w:rsidP="001B3881">
      <w:pPr>
        <w:spacing w:after="240" w:line="360" w:lineRule="auto"/>
        <w:jc w:val="both"/>
        <w:rPr>
          <w:b/>
          <w:bCs/>
          <w:sz w:val="24"/>
          <w:szCs w:val="24"/>
        </w:rPr>
      </w:pPr>
      <w:r w:rsidRPr="001B3881">
        <w:rPr>
          <w:bCs/>
          <w:sz w:val="24"/>
          <w:szCs w:val="24"/>
        </w:rPr>
        <w:t>3. İşin yapımı ve şantiye tesisleri için gerekli her türlü izin, enerjiyi sağlayan bütün tesislerin çalıştırılması, hatlar, enerji bedeli, tamir, bakım, işletme, emniyet önlemlerinin alınması ve benzeri hizmetler için yükleniciye ayrıca bir bedel ödenmeyecek olup, teklif fiyatına dahildir.</w:t>
      </w:r>
    </w:p>
    <w:p w:rsidR="001B3881" w:rsidRPr="001B3881" w:rsidRDefault="001B3881" w:rsidP="001B3881">
      <w:pPr>
        <w:spacing w:after="240" w:line="360" w:lineRule="auto"/>
        <w:jc w:val="both"/>
        <w:rPr>
          <w:bCs/>
          <w:sz w:val="24"/>
          <w:szCs w:val="24"/>
        </w:rPr>
      </w:pPr>
      <w:r w:rsidRPr="001B3881">
        <w:rPr>
          <w:bCs/>
          <w:sz w:val="24"/>
          <w:szCs w:val="24"/>
        </w:rPr>
        <w:t>4. Yüklenici kendi ihtiyacı için yaptığı lüzumlu tesislerin aydınlatmasını, içme ve kullanma suyunu temin edecek ve kanalizasyonu yapacaktır. Kanalizasyon tesisi için yapılacak fosseptik çukuru Bölge Müdürlüğü talimatına, göre yapılacaktır.</w:t>
      </w:r>
    </w:p>
    <w:p w:rsidR="001B3881" w:rsidRPr="001B3881" w:rsidRDefault="001B3881" w:rsidP="001B3881">
      <w:pPr>
        <w:spacing w:after="240" w:line="360" w:lineRule="auto"/>
        <w:jc w:val="both"/>
        <w:rPr>
          <w:bCs/>
          <w:sz w:val="24"/>
          <w:szCs w:val="24"/>
        </w:rPr>
      </w:pPr>
      <w:r w:rsidRPr="001B3881">
        <w:rPr>
          <w:bCs/>
          <w:sz w:val="24"/>
          <w:szCs w:val="24"/>
        </w:rPr>
        <w:t xml:space="preserve">5. Şantiye tesisleri işi aksatmayacak şekilde planlanacak, boyut ve kapasite bakımından yeterli büyüklükte olacaktır. </w:t>
      </w:r>
    </w:p>
    <w:p w:rsidR="001B3881" w:rsidRPr="001B3881" w:rsidRDefault="001B3881" w:rsidP="001B3881">
      <w:pPr>
        <w:spacing w:after="240" w:line="360" w:lineRule="auto"/>
        <w:jc w:val="both"/>
        <w:rPr>
          <w:bCs/>
          <w:sz w:val="24"/>
          <w:szCs w:val="24"/>
        </w:rPr>
      </w:pPr>
      <w:r w:rsidRPr="001B3881">
        <w:rPr>
          <w:bCs/>
          <w:sz w:val="24"/>
          <w:szCs w:val="24"/>
        </w:rPr>
        <w:t xml:space="preserve">6. Faaliyetin inşaat ve işletme aşamasında personelin günlük ihtiyaçlarının karşılanması sonucu evsel nitelikli </w:t>
      </w:r>
      <w:proofErr w:type="spellStart"/>
      <w:r w:rsidRPr="001B3881">
        <w:rPr>
          <w:bCs/>
          <w:sz w:val="24"/>
          <w:szCs w:val="24"/>
        </w:rPr>
        <w:t>atıksu</w:t>
      </w:r>
      <w:proofErr w:type="spellEnd"/>
      <w:r w:rsidRPr="001B3881">
        <w:rPr>
          <w:bCs/>
          <w:sz w:val="24"/>
          <w:szCs w:val="24"/>
        </w:rPr>
        <w:t xml:space="preserve"> oluşacaktır. Oluşacak evsel nitelikli atık sular, Sağlık Bakanlığının 1971 yılında yayımladığı </w:t>
      </w:r>
      <w:r w:rsidRPr="001B3881">
        <w:rPr>
          <w:bCs/>
          <w:i/>
          <w:sz w:val="24"/>
          <w:szCs w:val="24"/>
        </w:rPr>
        <w:t>“Lağım Mecrası İnşası Mümkün Olmayan Yerlerde Kullanılacak Çukurlara Dair Yönetmelik”</w:t>
      </w:r>
      <w:r w:rsidRPr="001B3881">
        <w:rPr>
          <w:bCs/>
          <w:sz w:val="24"/>
          <w:szCs w:val="24"/>
        </w:rPr>
        <w:t xml:space="preserve"> hükümlerine uygun olarak inşa edilmiş olan sızdırmaz fosseptik çukurda toplanacaktır. Fosseptik dolduğunda, faaliyet başlamadan önce ilgili Belediye ile faaliyet sahibi arasında yapılacak protokol uyarınca vidanjörler ile çekilerek </w:t>
      </w:r>
      <w:proofErr w:type="spellStart"/>
      <w:r w:rsidRPr="001B3881">
        <w:rPr>
          <w:bCs/>
          <w:sz w:val="24"/>
          <w:szCs w:val="24"/>
        </w:rPr>
        <w:t>bertarafı</w:t>
      </w:r>
      <w:proofErr w:type="spellEnd"/>
      <w:r w:rsidRPr="001B3881">
        <w:rPr>
          <w:bCs/>
          <w:sz w:val="24"/>
          <w:szCs w:val="24"/>
        </w:rPr>
        <w:t xml:space="preserve"> sağlanacaktır.</w:t>
      </w:r>
    </w:p>
    <w:p w:rsidR="001B3881" w:rsidRPr="001B3881" w:rsidRDefault="001B3881" w:rsidP="001B3881">
      <w:pPr>
        <w:spacing w:after="240" w:line="360" w:lineRule="auto"/>
        <w:jc w:val="both"/>
        <w:rPr>
          <w:bCs/>
          <w:sz w:val="24"/>
          <w:szCs w:val="24"/>
        </w:rPr>
      </w:pPr>
      <w:r w:rsidRPr="001B3881">
        <w:rPr>
          <w:bCs/>
          <w:sz w:val="24"/>
          <w:szCs w:val="24"/>
        </w:rPr>
        <w:t xml:space="preserve">7. Proje kapsamında çalışan işçilerden kaynaklı olarak oluşacak evsel nitelikli atıklar kapalı kaplarda muhafaza edilecek ve düzenli olarak, kapalı özel araçlarla ilgili Belediye’nin çöp toplama sahasına uzaklaştırılacaktır. Katı atıkların toplanması, biriktirilmesi ve uzaklaştırılması </w:t>
      </w:r>
      <w:r w:rsidRPr="001B3881">
        <w:rPr>
          <w:bCs/>
          <w:i/>
          <w:sz w:val="24"/>
          <w:szCs w:val="24"/>
        </w:rPr>
        <w:t xml:space="preserve">“Katı Atıkların Kontrolü </w:t>
      </w:r>
      <w:proofErr w:type="spellStart"/>
      <w:r w:rsidRPr="001B3881">
        <w:rPr>
          <w:bCs/>
          <w:i/>
          <w:sz w:val="24"/>
          <w:szCs w:val="24"/>
        </w:rPr>
        <w:t>Yönetmeliği”</w:t>
      </w:r>
      <w:r w:rsidRPr="001B3881">
        <w:rPr>
          <w:bCs/>
          <w:sz w:val="24"/>
          <w:szCs w:val="24"/>
        </w:rPr>
        <w:t>nde</w:t>
      </w:r>
      <w:proofErr w:type="spellEnd"/>
      <w:r w:rsidRPr="001B3881">
        <w:rPr>
          <w:bCs/>
          <w:sz w:val="24"/>
          <w:szCs w:val="24"/>
        </w:rPr>
        <w:t xml:space="preserve"> belirtildiği üzere yapılacaktır.</w:t>
      </w:r>
    </w:p>
    <w:p w:rsidR="001B3881" w:rsidRDefault="001B3881" w:rsidP="001B3881">
      <w:pPr>
        <w:spacing w:after="480" w:line="360" w:lineRule="auto"/>
        <w:jc w:val="both"/>
        <w:rPr>
          <w:sz w:val="24"/>
          <w:szCs w:val="24"/>
        </w:rPr>
      </w:pPr>
      <w:r w:rsidRPr="001B3881">
        <w:rPr>
          <w:sz w:val="24"/>
          <w:szCs w:val="24"/>
        </w:rPr>
        <w:t>8. Yüklenicinin şantiye tesislerini özel mülkiyete ait olan alanlara kurması halinde tüm masraflar Yükleniciye aittir.</w:t>
      </w:r>
      <w:bookmarkStart w:id="3" w:name="_Toc415816326"/>
      <w:bookmarkStart w:id="4" w:name="_Toc416085636"/>
      <w:bookmarkStart w:id="5" w:name="_Toc419295225"/>
      <w:bookmarkStart w:id="6" w:name="_Toc415816327"/>
    </w:p>
    <w:p w:rsidR="00547A28" w:rsidRPr="00547A28" w:rsidRDefault="00547A28" w:rsidP="001B3881">
      <w:pPr>
        <w:spacing w:after="480" w:line="360" w:lineRule="auto"/>
        <w:jc w:val="both"/>
        <w:rPr>
          <w:b/>
          <w:bCs/>
          <w:color w:val="000000"/>
          <w:sz w:val="24"/>
          <w:szCs w:val="24"/>
          <w:lang w:val="es-CO"/>
        </w:rPr>
      </w:pPr>
      <w:r w:rsidRPr="00547A28">
        <w:rPr>
          <w:b/>
          <w:bCs/>
          <w:color w:val="000000"/>
          <w:sz w:val="24"/>
          <w:szCs w:val="24"/>
          <w:lang w:val="es-CO"/>
        </w:rPr>
        <w:t>İŞÇİ SAĞLIĞI VE İŞ GÜVENLİĞİ</w:t>
      </w:r>
      <w:bookmarkEnd w:id="3"/>
      <w:bookmarkEnd w:id="4"/>
      <w:bookmarkEnd w:id="5"/>
    </w:p>
    <w:p w:rsidR="00547A28" w:rsidRPr="00547A28" w:rsidRDefault="00547A28" w:rsidP="00547A28">
      <w:pPr>
        <w:spacing w:after="240" w:line="360" w:lineRule="auto"/>
        <w:jc w:val="both"/>
        <w:rPr>
          <w:sz w:val="24"/>
          <w:szCs w:val="24"/>
        </w:rPr>
      </w:pPr>
      <w:r w:rsidRPr="00547A28">
        <w:rPr>
          <w:sz w:val="24"/>
          <w:szCs w:val="24"/>
        </w:rPr>
        <w:t>1. İş yerinde ve yasal olarak işyeri sahası kabul edilen sahalarda, İş Kanunu, İşçi Sağlığı ve İş Güvenliği Tüzüğü ile ilgili her türlü sorumluluk yükleniciye ait olup, bu hususta her türlü tedbiri almak işverenin uyarısına gerek kalmadan yükleniciye aittir.</w:t>
      </w:r>
    </w:p>
    <w:p w:rsidR="00547A28" w:rsidRPr="00547A28" w:rsidRDefault="00547A28" w:rsidP="00547A28">
      <w:pPr>
        <w:spacing w:after="240" w:line="360" w:lineRule="auto"/>
        <w:jc w:val="both"/>
        <w:rPr>
          <w:sz w:val="24"/>
          <w:szCs w:val="24"/>
        </w:rPr>
      </w:pPr>
      <w:r w:rsidRPr="00547A28">
        <w:rPr>
          <w:sz w:val="24"/>
          <w:szCs w:val="24"/>
        </w:rPr>
        <w:t>2. Baret, yelek, çelik burunlu bot gibi her iş için ayrı ayrı kullanılması gerekli kişisel koruyucu donanımlar mevzuata uygun olarak yüklenici tarafından tüm çalışanları için tedarik edilerek kullanılması sağlanacaktır.</w:t>
      </w:r>
    </w:p>
    <w:p w:rsidR="00547A28" w:rsidRPr="00547A28" w:rsidRDefault="00547A28" w:rsidP="00547A28">
      <w:pPr>
        <w:spacing w:after="240" w:line="360" w:lineRule="auto"/>
        <w:jc w:val="both"/>
        <w:rPr>
          <w:sz w:val="24"/>
          <w:szCs w:val="24"/>
        </w:rPr>
      </w:pPr>
      <w:r w:rsidRPr="00547A28">
        <w:rPr>
          <w:sz w:val="24"/>
          <w:szCs w:val="24"/>
        </w:rPr>
        <w:t xml:space="preserve">3. Çalışanların sağlık raporları, işçi SGK giriş bildirgeleri, </w:t>
      </w:r>
      <w:proofErr w:type="spellStart"/>
      <w:r w:rsidRPr="00547A28">
        <w:rPr>
          <w:sz w:val="24"/>
          <w:szCs w:val="24"/>
        </w:rPr>
        <w:t>hakediş</w:t>
      </w:r>
      <w:proofErr w:type="spellEnd"/>
      <w:r w:rsidRPr="00547A28">
        <w:rPr>
          <w:sz w:val="24"/>
          <w:szCs w:val="24"/>
        </w:rPr>
        <w:t xml:space="preserve"> döneminde SGK giriş ve çıkış bildirgeleri idareye sunulacaktır.</w:t>
      </w:r>
    </w:p>
    <w:p w:rsidR="00547A28" w:rsidRPr="00547A28" w:rsidRDefault="00547A28" w:rsidP="00547A28">
      <w:pPr>
        <w:spacing w:after="240" w:line="360" w:lineRule="auto"/>
        <w:jc w:val="both"/>
        <w:rPr>
          <w:sz w:val="24"/>
          <w:szCs w:val="24"/>
        </w:rPr>
      </w:pPr>
      <w:r w:rsidRPr="00547A28">
        <w:rPr>
          <w:sz w:val="24"/>
          <w:szCs w:val="24"/>
        </w:rPr>
        <w:t>4. Çalışan bütün operatör ve şoförler uygun sürücü belgelerine sahip olacak ve bu belgeler idareye sunulacaktır.</w:t>
      </w:r>
    </w:p>
    <w:p w:rsidR="00547A28" w:rsidRPr="00547A28" w:rsidRDefault="00547A28" w:rsidP="00547A28">
      <w:pPr>
        <w:spacing w:after="240" w:line="360" w:lineRule="auto"/>
        <w:jc w:val="both"/>
        <w:rPr>
          <w:sz w:val="24"/>
          <w:szCs w:val="24"/>
        </w:rPr>
      </w:pPr>
      <w:r w:rsidRPr="00547A28">
        <w:rPr>
          <w:sz w:val="24"/>
          <w:szCs w:val="24"/>
        </w:rPr>
        <w:t>5. Günlük iş sonunda sahadan ayrılmadan önce gerekli emniyet tedbirleri alınarak uygun güvenlik ve uyarı işaretlemeleri yapılacaktır.</w:t>
      </w:r>
    </w:p>
    <w:p w:rsidR="00547A28" w:rsidRPr="00547A28" w:rsidRDefault="00547A28" w:rsidP="00547A28">
      <w:pPr>
        <w:spacing w:after="240" w:line="360" w:lineRule="auto"/>
        <w:jc w:val="both"/>
        <w:rPr>
          <w:sz w:val="24"/>
          <w:szCs w:val="24"/>
        </w:rPr>
      </w:pPr>
      <w:r w:rsidRPr="00547A28">
        <w:rPr>
          <w:sz w:val="24"/>
          <w:szCs w:val="24"/>
        </w:rPr>
        <w:t>6. Yerleşim yeri yakını ve karayolu kenarlarındaki çalışma sahalarında gerekli trafik emniyet işaret levhaları bulundurulacaktır.</w:t>
      </w:r>
    </w:p>
    <w:p w:rsidR="00547A28" w:rsidRPr="00547A28" w:rsidRDefault="00547A28" w:rsidP="00547A28">
      <w:pPr>
        <w:spacing w:after="240" w:line="360" w:lineRule="auto"/>
        <w:jc w:val="both"/>
        <w:rPr>
          <w:sz w:val="24"/>
          <w:szCs w:val="24"/>
        </w:rPr>
      </w:pPr>
      <w:r w:rsidRPr="00547A28">
        <w:rPr>
          <w:sz w:val="24"/>
          <w:szCs w:val="24"/>
        </w:rPr>
        <w:t xml:space="preserve">7. Herhangi bir uyarı ve ikaza gerek kalmaksızın sahada yaka kartsız, emniyet yeleksiz, </w:t>
      </w:r>
      <w:proofErr w:type="spellStart"/>
      <w:r w:rsidRPr="00547A28">
        <w:rPr>
          <w:sz w:val="24"/>
          <w:szCs w:val="24"/>
        </w:rPr>
        <w:t>baretsiz</w:t>
      </w:r>
      <w:proofErr w:type="spellEnd"/>
      <w:r w:rsidRPr="00547A28">
        <w:rPr>
          <w:sz w:val="24"/>
          <w:szCs w:val="24"/>
        </w:rPr>
        <w:t xml:space="preserve"> personel çalıştırmayacaktır </w:t>
      </w:r>
      <w:r w:rsidRPr="00547A28">
        <w:rPr>
          <w:i/>
          <w:sz w:val="24"/>
          <w:szCs w:val="24"/>
        </w:rPr>
        <w:t>(alt yüklenicinin personeli, temizlik personeli ve şoförler dâhil).</w:t>
      </w:r>
      <w:r w:rsidRPr="00547A28">
        <w:rPr>
          <w:sz w:val="24"/>
          <w:szCs w:val="24"/>
        </w:rPr>
        <w:t xml:space="preserve"> İdare bu hususla alakalı gerekli müeyyide ve cezai işlem hakkını saklı bulunduracaktır.  </w:t>
      </w:r>
    </w:p>
    <w:p w:rsidR="00547A28" w:rsidRPr="00547A28" w:rsidRDefault="00547A28" w:rsidP="00547A28">
      <w:pPr>
        <w:spacing w:after="240" w:line="360" w:lineRule="auto"/>
        <w:jc w:val="both"/>
        <w:rPr>
          <w:sz w:val="24"/>
          <w:szCs w:val="24"/>
        </w:rPr>
      </w:pPr>
      <w:r w:rsidRPr="00547A28">
        <w:rPr>
          <w:sz w:val="24"/>
          <w:szCs w:val="24"/>
        </w:rPr>
        <w:t>8. Yüklenici, iş yeri çalışma sahasındaki düzeni İş Sağlığı ve Güvenliği mevzuatlarına göre düzenleyecektir. Yüklenici, sağlık ve güvenlik önlemlerinin alınmamasından dolayı oluşacak her türlü kaza, olay, meslek hastalıkları ve denetimlerden kaynaklanabilecek cezai hükümler konusundaki yasal sorumlulukları ile tazminatlardan sorumludur. Yüklenici, tüm hukuki düzenlemelere uyulması ve tazminatlar konusundaki yasal sorumluluğunu İdareye aktaramaz.</w:t>
      </w:r>
    </w:p>
    <w:p w:rsidR="00547A28" w:rsidRPr="00547A28" w:rsidRDefault="00547A28" w:rsidP="00547A28">
      <w:pPr>
        <w:spacing w:after="240" w:line="360" w:lineRule="auto"/>
        <w:jc w:val="both"/>
        <w:rPr>
          <w:sz w:val="24"/>
          <w:szCs w:val="24"/>
        </w:rPr>
      </w:pPr>
      <w:r w:rsidRPr="00547A28">
        <w:rPr>
          <w:sz w:val="24"/>
          <w:szCs w:val="24"/>
        </w:rPr>
        <w:t xml:space="preserve">9. Yüklenici, işyerinin tehlike sınıfına göre; iş sağlığı ve güvenliği profesyonelleri </w:t>
      </w:r>
      <w:r w:rsidRPr="00547A28">
        <w:rPr>
          <w:i/>
          <w:sz w:val="24"/>
          <w:szCs w:val="24"/>
        </w:rPr>
        <w:t>(İş Güvenliği Uzmanı, İşyeri Hekimi, Diğer Sağlık Personeli)</w:t>
      </w:r>
      <w:r w:rsidRPr="00547A28">
        <w:rPr>
          <w:sz w:val="24"/>
          <w:szCs w:val="24"/>
        </w:rPr>
        <w:t xml:space="preserve"> ile İSG-KATİP üzerinden ihale konusu işyeri veya şantiye için imzalanacak sözleşmelerin, risk değerlendirmesi ve acil durum planının, çalışanlara ait işe giriş muayenelerinin, iş sağlığı ve güvenliği temel eğitimi belgesi ve mesleki eğitim belgelerinin birer kopyasını işe başlama tarihine kadar İdareye verir ve asıllarını işyerinde bulundurur. İş Sağlığı ve Güvenliği kurul kararlarını düzenli olarak İdareye bildirir. Gerektiğinde işyerine gelen İdarenin Yöneticisine, İş Güvenliği Uzmanına veya Kontrol Mühendisine bu belgeleri sunar. İş sağlığı ve güvenliği mevzuatı gereğince çalışanlarının; işe girişleri, iş değişikliği, iş kazası ve meslek hastalığı halleri ile mevzuata göre belirlenmiş olan periyotlarda sağlık kontrollerini yaptırır.</w:t>
      </w:r>
    </w:p>
    <w:p w:rsidR="00547A28" w:rsidRPr="00547A28" w:rsidRDefault="00547A28" w:rsidP="00547A28">
      <w:pPr>
        <w:spacing w:after="240" w:line="360" w:lineRule="auto"/>
        <w:jc w:val="both"/>
        <w:rPr>
          <w:sz w:val="24"/>
          <w:szCs w:val="24"/>
        </w:rPr>
      </w:pPr>
      <w:r w:rsidRPr="00547A28">
        <w:rPr>
          <w:sz w:val="24"/>
          <w:szCs w:val="24"/>
        </w:rPr>
        <w:t>10. Yüklenici çalışanlarının kullanacağı kişisel koruyucu donanımların standartlara uygun olarak zamanında temin edilmesini ve kullanılmasını sağlar. Yüklenici ayrıca iş sağlığı ve güvenliği ile ilgili mevzuatta öngörülen diğer bütün yükümlülükleri yerine getirir. Bu madde kapsamında verilecek her türlü iş sağlığı ve güvenliği hizmetlerinin maliyeti çalışanlara yansıtılamaz. Yüklenici İş Sağlığı ve Güvenliği konusunda en küçük bir ihmal içerisinde bulunamaz ve İdarenin bu konudaki her türlü uyarılarını da anında dikkate almak zorundadır.</w:t>
      </w:r>
    </w:p>
    <w:p w:rsidR="00547A28" w:rsidRPr="00547A28" w:rsidRDefault="00547A28" w:rsidP="00547A28">
      <w:pPr>
        <w:spacing w:after="240" w:line="360" w:lineRule="auto"/>
        <w:jc w:val="both"/>
        <w:rPr>
          <w:sz w:val="24"/>
          <w:szCs w:val="24"/>
        </w:rPr>
      </w:pPr>
      <w:r w:rsidRPr="00547A28">
        <w:rPr>
          <w:sz w:val="24"/>
          <w:szCs w:val="24"/>
        </w:rPr>
        <w:t>11. Yüklenici sözleşme kapsamındaki işyeri ve şantiye alanında alt yüklenici çalıştırıyorsa, ilgili alt yüklenicinin iş sağlığı ve güvenliği ile ilgili mevzuatta öngörülen yükümlülükleri yerine getirmesinden birinci derecede sorumludur. Alt yüklenicisi tarafından sağlık ve güvenlik önlemlerinin alınmamasından dolayı oluşacak her türlü kaza, olay, meslek hastalıkları ve denetimlerden kaynaklanabilecek cezai hükümler ve tazminatlar konusundaki alt yüklenicisi ve kendisine ait olan yasal sorumluluklarını İdareye aktaramaz.</w:t>
      </w:r>
    </w:p>
    <w:p w:rsidR="00547A28" w:rsidRPr="00547A28" w:rsidRDefault="00547A28" w:rsidP="00547A28">
      <w:pPr>
        <w:spacing w:after="240" w:line="360" w:lineRule="auto"/>
        <w:jc w:val="both"/>
        <w:rPr>
          <w:sz w:val="24"/>
          <w:szCs w:val="24"/>
        </w:rPr>
      </w:pPr>
      <w:r w:rsidRPr="00547A28">
        <w:rPr>
          <w:sz w:val="24"/>
          <w:szCs w:val="24"/>
        </w:rPr>
        <w:t xml:space="preserve">12. Bütün iş süresince yüklenici, iş yerinde bütün mevzuatın gerektirdiği her türlü önlemi </w:t>
      </w:r>
      <w:r w:rsidRPr="00547A28">
        <w:rPr>
          <w:i/>
          <w:sz w:val="24"/>
          <w:szCs w:val="24"/>
        </w:rPr>
        <w:t>(sıhhî, tehlike, ikaz, aydınlatma, ek besin, belirli çalışma saati vs.)</w:t>
      </w:r>
      <w:r w:rsidRPr="00547A28">
        <w:rPr>
          <w:sz w:val="24"/>
          <w:szCs w:val="24"/>
        </w:rPr>
        <w:t xml:space="preserve"> alacaktır. Tüm bu işler için ayrıca bir bedel ödenmeyecek olup, teklif fiyatına dahildir. İmalatı yapılacak işin bir kısmı yerleşim içerisinde geçmesi durumunda Yüklenici bu konuda azami hassasiyet gösterecektir. İdare tabelaları, iş mahalli güvenlik uyarı levhaları, trafik uyarı levhaları, ikaz şeridi ve tüm iş güvenliği ile ilgili malzemeler yüklenici tarafından temin edilecektir. Yüklenici bu işler için 1 formen ve 1 düz işçiden oluşmak üzere “trafik güvenlik ekibi” oluşturacaktır. Kurulacak olan bu ekip trafik uyarı ve levhalarının mevcut yürürlükteki yasalara göre etkin ve sürekli biçimde yayalar ve araçlar için mal ve can emniyetini sağlayacaktır.</w:t>
      </w:r>
    </w:p>
    <w:p w:rsidR="00547A28" w:rsidRPr="00547A28" w:rsidRDefault="00547A28" w:rsidP="00547A28">
      <w:pPr>
        <w:spacing w:after="480" w:line="360" w:lineRule="auto"/>
        <w:jc w:val="both"/>
        <w:rPr>
          <w:sz w:val="24"/>
          <w:szCs w:val="24"/>
        </w:rPr>
      </w:pPr>
      <w:r w:rsidRPr="00547A28">
        <w:rPr>
          <w:sz w:val="24"/>
          <w:szCs w:val="24"/>
        </w:rPr>
        <w:t xml:space="preserve">13. Risklerin önlenmesi ve kontrol altına alınması için iş güvenliği ve işçi sağlığı konularında gerekli çalışmalar ve organizasyonlar yapılacak, söz konusu risklere karşı korunması açısından; 30.06.2012 tarihli ve 28339 sayılı </w:t>
      </w:r>
      <w:proofErr w:type="gramStart"/>
      <w:r w:rsidRPr="00547A28">
        <w:rPr>
          <w:sz w:val="24"/>
          <w:szCs w:val="24"/>
        </w:rPr>
        <w:t>Resmi</w:t>
      </w:r>
      <w:proofErr w:type="gramEnd"/>
      <w:r w:rsidRPr="00547A28">
        <w:rPr>
          <w:sz w:val="24"/>
          <w:szCs w:val="24"/>
        </w:rPr>
        <w:t xml:space="preserve"> </w:t>
      </w:r>
      <w:proofErr w:type="spellStart"/>
      <w:r w:rsidRPr="00547A28">
        <w:rPr>
          <w:sz w:val="24"/>
          <w:szCs w:val="24"/>
        </w:rPr>
        <w:t>Gazete’de</w:t>
      </w:r>
      <w:proofErr w:type="spellEnd"/>
      <w:r w:rsidRPr="00547A28">
        <w:rPr>
          <w:sz w:val="24"/>
          <w:szCs w:val="24"/>
        </w:rPr>
        <w:t xml:space="preserve"> yayınlanan 6331 sayılı </w:t>
      </w:r>
      <w:r w:rsidRPr="00547A28">
        <w:rPr>
          <w:i/>
          <w:sz w:val="24"/>
          <w:szCs w:val="24"/>
        </w:rPr>
        <w:t xml:space="preserve">“İş Sağlığı ve Güvenliği </w:t>
      </w:r>
      <w:proofErr w:type="spellStart"/>
      <w:r w:rsidRPr="00547A28">
        <w:rPr>
          <w:i/>
          <w:sz w:val="24"/>
          <w:szCs w:val="24"/>
        </w:rPr>
        <w:t>Kanunu”</w:t>
      </w:r>
      <w:r w:rsidRPr="00547A28">
        <w:rPr>
          <w:sz w:val="24"/>
          <w:szCs w:val="24"/>
        </w:rPr>
        <w:t>na</w:t>
      </w:r>
      <w:proofErr w:type="spellEnd"/>
      <w:r w:rsidRPr="00547A28">
        <w:rPr>
          <w:sz w:val="24"/>
          <w:szCs w:val="24"/>
        </w:rPr>
        <w:t xml:space="preserve"> titizlikle uyulacaktır.</w:t>
      </w:r>
    </w:p>
    <w:p w:rsidR="00547A28" w:rsidRPr="00547A28" w:rsidRDefault="00547A28" w:rsidP="00547A28">
      <w:pPr>
        <w:keepNext/>
        <w:jc w:val="both"/>
        <w:outlineLvl w:val="0"/>
        <w:rPr>
          <w:b/>
          <w:bCs/>
          <w:color w:val="000000"/>
          <w:sz w:val="24"/>
          <w:szCs w:val="24"/>
          <w:lang w:val="es-CO"/>
        </w:rPr>
      </w:pPr>
      <w:bookmarkStart w:id="7" w:name="_Toc419295226"/>
      <w:r w:rsidRPr="00547A28">
        <w:rPr>
          <w:b/>
          <w:bCs/>
          <w:color w:val="000000"/>
          <w:sz w:val="24"/>
          <w:szCs w:val="24"/>
          <w:lang w:val="es-CO"/>
        </w:rPr>
        <w:t>KESİN HESAP VE İŞLETME AŞAMASI</w:t>
      </w:r>
      <w:bookmarkEnd w:id="6"/>
      <w:bookmarkEnd w:id="7"/>
    </w:p>
    <w:p w:rsidR="00547A28" w:rsidRPr="00547A28" w:rsidRDefault="00547A28" w:rsidP="00547A28">
      <w:pPr>
        <w:spacing w:before="240" w:after="240" w:line="360" w:lineRule="auto"/>
        <w:jc w:val="both"/>
        <w:rPr>
          <w:sz w:val="24"/>
          <w:szCs w:val="24"/>
        </w:rPr>
      </w:pPr>
      <w:r w:rsidRPr="00547A28">
        <w:rPr>
          <w:sz w:val="24"/>
          <w:szCs w:val="24"/>
        </w:rPr>
        <w:t>1. Yüklenici kesin hesapları kontrol teşkilatının denetiminde işe paralel olarak yürütecek ve inşaatın bitiminde tüm proje ve teknik hesapları tatbik edilmiş son şekliyle yeniden düzenleyerek İdareye verecektir.</w:t>
      </w:r>
    </w:p>
    <w:p w:rsidR="00547A28" w:rsidRPr="00547A28" w:rsidRDefault="00547A28" w:rsidP="00547A28">
      <w:pPr>
        <w:spacing w:after="240" w:line="360" w:lineRule="auto"/>
        <w:jc w:val="both"/>
        <w:rPr>
          <w:sz w:val="24"/>
          <w:szCs w:val="24"/>
        </w:rPr>
      </w:pPr>
      <w:r w:rsidRPr="00547A28">
        <w:rPr>
          <w:sz w:val="24"/>
          <w:szCs w:val="24"/>
        </w:rPr>
        <w:t xml:space="preserve">2. Yapılan işlerin iş sonu projeleri coğrafi bilgi sistemine </w:t>
      </w:r>
      <w:r w:rsidRPr="00547A28">
        <w:rPr>
          <w:i/>
          <w:sz w:val="24"/>
          <w:szCs w:val="24"/>
        </w:rPr>
        <w:t>(GİS ortamında milletler arası coğrafi koordinat sistemi)</w:t>
      </w:r>
      <w:r w:rsidRPr="00547A28">
        <w:rPr>
          <w:sz w:val="24"/>
          <w:szCs w:val="24"/>
        </w:rPr>
        <w:t xml:space="preserve"> uygun verilecektir. Bunun için imalatların</w:t>
      </w:r>
      <w:r w:rsidRPr="00547A28">
        <w:rPr>
          <w:i/>
          <w:sz w:val="24"/>
          <w:szCs w:val="24"/>
        </w:rPr>
        <w:t xml:space="preserve"> (</w:t>
      </w:r>
      <w:proofErr w:type="spellStart"/>
      <w:proofErr w:type="gramStart"/>
      <w:r w:rsidRPr="00547A28">
        <w:rPr>
          <w:i/>
          <w:sz w:val="24"/>
          <w:szCs w:val="24"/>
        </w:rPr>
        <w:t>x,y</w:t>
      </w:r>
      <w:proofErr w:type="gramEnd"/>
      <w:r w:rsidRPr="00547A28">
        <w:rPr>
          <w:i/>
          <w:sz w:val="24"/>
          <w:szCs w:val="24"/>
        </w:rPr>
        <w:t>,z</w:t>
      </w:r>
      <w:proofErr w:type="spellEnd"/>
      <w:r w:rsidRPr="00547A28">
        <w:rPr>
          <w:i/>
          <w:sz w:val="24"/>
          <w:szCs w:val="24"/>
        </w:rPr>
        <w:t xml:space="preserve">) </w:t>
      </w:r>
      <w:r w:rsidRPr="00547A28">
        <w:rPr>
          <w:sz w:val="24"/>
          <w:szCs w:val="24"/>
        </w:rPr>
        <w:t>koordinatları yapım esnasında alınacaktır.</w:t>
      </w:r>
    </w:p>
    <w:p w:rsidR="00547A28" w:rsidRPr="00547A28" w:rsidRDefault="00547A28" w:rsidP="00547A28">
      <w:pPr>
        <w:spacing w:after="240" w:line="360" w:lineRule="auto"/>
        <w:jc w:val="both"/>
        <w:rPr>
          <w:sz w:val="24"/>
          <w:szCs w:val="24"/>
        </w:rPr>
      </w:pPr>
      <w:r w:rsidRPr="00547A28">
        <w:rPr>
          <w:sz w:val="24"/>
          <w:szCs w:val="24"/>
        </w:rPr>
        <w:t xml:space="preserve">3. Geçici </w:t>
      </w:r>
      <w:proofErr w:type="spellStart"/>
      <w:r w:rsidRPr="00547A28">
        <w:rPr>
          <w:sz w:val="24"/>
          <w:szCs w:val="24"/>
        </w:rPr>
        <w:t>hakedişlerin</w:t>
      </w:r>
      <w:proofErr w:type="spellEnd"/>
      <w:r w:rsidRPr="00547A28">
        <w:rPr>
          <w:sz w:val="24"/>
          <w:szCs w:val="24"/>
        </w:rPr>
        <w:t xml:space="preserve"> düzenlenmesinde bitmiş iş kısımları için kesin hesaba dayanan kesin metrajlardaki miktarlar dikkate alınacaktır.</w:t>
      </w:r>
    </w:p>
    <w:p w:rsidR="00547A28" w:rsidRPr="00547A28" w:rsidRDefault="00547A28" w:rsidP="00547A28">
      <w:pPr>
        <w:spacing w:after="240" w:line="360" w:lineRule="auto"/>
        <w:jc w:val="both"/>
        <w:rPr>
          <w:sz w:val="24"/>
          <w:szCs w:val="24"/>
        </w:rPr>
      </w:pPr>
      <w:r w:rsidRPr="00547A28">
        <w:rPr>
          <w:sz w:val="24"/>
          <w:szCs w:val="24"/>
        </w:rPr>
        <w:t xml:space="preserve">4. İşin sonunda iş sonu projeleri </w:t>
      </w:r>
      <w:r w:rsidR="00B43617">
        <w:rPr>
          <w:sz w:val="24"/>
          <w:szCs w:val="24"/>
        </w:rPr>
        <w:t>2</w:t>
      </w:r>
      <w:r w:rsidRPr="00547A28">
        <w:rPr>
          <w:sz w:val="24"/>
          <w:szCs w:val="24"/>
        </w:rPr>
        <w:t xml:space="preserve"> takım dosya ve bilgisayar ortamında kullanılabilecek şekilde idarenin sistemine ve programına uygun </w:t>
      </w:r>
      <w:r w:rsidR="00B43617">
        <w:rPr>
          <w:sz w:val="24"/>
          <w:szCs w:val="24"/>
        </w:rPr>
        <w:t>1</w:t>
      </w:r>
      <w:r w:rsidRPr="00547A28">
        <w:rPr>
          <w:sz w:val="24"/>
          <w:szCs w:val="24"/>
        </w:rPr>
        <w:t xml:space="preserve"> takım da CD olarak verilecektir.</w:t>
      </w:r>
    </w:p>
    <w:p w:rsidR="00547A28" w:rsidRPr="00547A28" w:rsidRDefault="00547A28" w:rsidP="00547A28">
      <w:pPr>
        <w:spacing w:after="480" w:line="360" w:lineRule="auto"/>
        <w:jc w:val="both"/>
        <w:rPr>
          <w:sz w:val="24"/>
          <w:szCs w:val="24"/>
        </w:rPr>
      </w:pPr>
      <w:r w:rsidRPr="00547A28">
        <w:rPr>
          <w:sz w:val="24"/>
          <w:szCs w:val="24"/>
        </w:rPr>
        <w:t>5. Tesislerin işletmesi aşamasında gerekli olan uyarı ve ikaz levhaları standartlara uygun olarak ve idarenin isteyeceği formatta yüklenici tarafından hazırlanarak montajları yapılacaktır. Tüm uyarı ve ikaz levhaları fotoğraflanacak, listesi yapılacak</w:t>
      </w:r>
      <w:r w:rsidRPr="00547A28">
        <w:rPr>
          <w:i/>
          <w:sz w:val="24"/>
          <w:szCs w:val="24"/>
        </w:rPr>
        <w:t xml:space="preserve"> (adı, adedi, montaj yerleri) </w:t>
      </w:r>
      <w:r w:rsidRPr="00547A28">
        <w:rPr>
          <w:sz w:val="24"/>
          <w:szCs w:val="24"/>
        </w:rPr>
        <w:t>ve tutanak hazırlanarak ilgili kuruma teslimatı yapılacaktır. Yapılacak tüm bu çalışmalar teklif edilen toplam fiyata dahil olup İdare tarafından yükleniciye ayrıca bir bedel ödenmeyecektir.</w:t>
      </w:r>
    </w:p>
    <w:p w:rsidR="00547A28" w:rsidRPr="00547A28" w:rsidRDefault="00547A28" w:rsidP="00547A28">
      <w:pPr>
        <w:keepNext/>
        <w:spacing w:after="240" w:line="360" w:lineRule="auto"/>
        <w:jc w:val="both"/>
        <w:outlineLvl w:val="0"/>
        <w:rPr>
          <w:b/>
          <w:bCs/>
          <w:color w:val="000000"/>
          <w:sz w:val="24"/>
          <w:szCs w:val="24"/>
          <w:lang w:val="es-CO"/>
        </w:rPr>
      </w:pPr>
      <w:bookmarkStart w:id="8" w:name="_Toc415816328"/>
      <w:bookmarkStart w:id="9" w:name="_Toc419295227"/>
      <w:r w:rsidRPr="00547A28">
        <w:rPr>
          <w:b/>
          <w:bCs/>
          <w:color w:val="000000"/>
          <w:sz w:val="24"/>
          <w:szCs w:val="24"/>
          <w:lang w:val="es-CO"/>
        </w:rPr>
        <w:t>DİĞER HUSUSLAR (İş Programı, Teknik Personel, vs.)</w:t>
      </w:r>
      <w:bookmarkEnd w:id="8"/>
      <w:bookmarkEnd w:id="9"/>
    </w:p>
    <w:p w:rsidR="00547A28" w:rsidRPr="00547A28" w:rsidRDefault="00547A28" w:rsidP="00547A28">
      <w:pPr>
        <w:spacing w:after="240" w:line="360" w:lineRule="auto"/>
        <w:jc w:val="both"/>
        <w:rPr>
          <w:bCs/>
          <w:sz w:val="24"/>
          <w:szCs w:val="24"/>
        </w:rPr>
      </w:pPr>
      <w:r w:rsidRPr="00547A28">
        <w:rPr>
          <w:bCs/>
          <w:sz w:val="24"/>
          <w:szCs w:val="24"/>
        </w:rPr>
        <w:t>1. Yüklenici iş programındaki iş sırasına, başlangıç ve bitiş tarihlerine uymakla mükelleftir.</w:t>
      </w:r>
    </w:p>
    <w:p w:rsidR="00547A28" w:rsidRPr="00547A28" w:rsidRDefault="00B43617" w:rsidP="00547A28">
      <w:pPr>
        <w:spacing w:after="240" w:line="360" w:lineRule="auto"/>
        <w:jc w:val="both"/>
        <w:rPr>
          <w:bCs/>
          <w:sz w:val="24"/>
          <w:szCs w:val="24"/>
        </w:rPr>
      </w:pPr>
      <w:r>
        <w:rPr>
          <w:bCs/>
          <w:sz w:val="24"/>
          <w:szCs w:val="24"/>
        </w:rPr>
        <w:t>2</w:t>
      </w:r>
      <w:r w:rsidR="00030961">
        <w:rPr>
          <w:bCs/>
          <w:sz w:val="24"/>
          <w:szCs w:val="24"/>
        </w:rPr>
        <w:t>.</w:t>
      </w:r>
      <w:r w:rsidR="00547A28" w:rsidRPr="00547A28">
        <w:rPr>
          <w:bCs/>
          <w:sz w:val="24"/>
          <w:szCs w:val="24"/>
        </w:rPr>
        <w:t xml:space="preserve"> İşin sözleşmesinde </w:t>
      </w:r>
      <w:r w:rsidR="00547A28" w:rsidRPr="00547A28">
        <w:rPr>
          <w:bCs/>
          <w:i/>
          <w:sz w:val="24"/>
          <w:szCs w:val="24"/>
        </w:rPr>
        <w:t>“Teknik personel, makine, teçhizat ve ekipman bulundurulması”</w:t>
      </w:r>
      <w:r w:rsidR="00547A28" w:rsidRPr="00547A28">
        <w:rPr>
          <w:bCs/>
          <w:sz w:val="24"/>
          <w:szCs w:val="24"/>
        </w:rPr>
        <w:t xml:space="preserve"> başlığı altında listelenen ve sözleşme imza altına alındıktan sonra idarece uygun görülen teknik personellere ait; yüklenicinin bu iş için açtığı iş yeri sicil numarası ile hazırlanan </w:t>
      </w:r>
      <w:r w:rsidR="00547A28" w:rsidRPr="00547A28">
        <w:rPr>
          <w:bCs/>
          <w:i/>
          <w:sz w:val="24"/>
          <w:szCs w:val="24"/>
        </w:rPr>
        <w:t>"SGK Sigortalı İşe Giriş Bildirgesi"</w:t>
      </w:r>
      <w:r w:rsidR="00547A28" w:rsidRPr="00547A28">
        <w:rPr>
          <w:bCs/>
          <w:sz w:val="24"/>
          <w:szCs w:val="24"/>
        </w:rPr>
        <w:t xml:space="preserve"> </w:t>
      </w:r>
      <w:proofErr w:type="spellStart"/>
      <w:r w:rsidR="00547A28" w:rsidRPr="00547A28">
        <w:rPr>
          <w:bCs/>
          <w:sz w:val="24"/>
          <w:szCs w:val="24"/>
        </w:rPr>
        <w:t>nin</w:t>
      </w:r>
      <w:proofErr w:type="spellEnd"/>
      <w:r w:rsidR="00547A28" w:rsidRPr="00547A28">
        <w:rPr>
          <w:bCs/>
          <w:sz w:val="24"/>
          <w:szCs w:val="24"/>
        </w:rPr>
        <w:t xml:space="preserve"> birer nüshası Bölge Müdürlüğüne gönderilecek ve bu personellere ait SGK bildirimlerinin birer nüshası da her ara </w:t>
      </w:r>
      <w:proofErr w:type="spellStart"/>
      <w:r w:rsidR="00547A28" w:rsidRPr="00547A28">
        <w:rPr>
          <w:bCs/>
          <w:sz w:val="24"/>
          <w:szCs w:val="24"/>
        </w:rPr>
        <w:t>hakediş</w:t>
      </w:r>
      <w:proofErr w:type="spellEnd"/>
      <w:r w:rsidR="00547A28" w:rsidRPr="00547A28">
        <w:rPr>
          <w:bCs/>
          <w:sz w:val="24"/>
          <w:szCs w:val="24"/>
        </w:rPr>
        <w:t xml:space="preserve"> döneminde </w:t>
      </w:r>
      <w:proofErr w:type="spellStart"/>
      <w:r w:rsidR="00547A28" w:rsidRPr="00547A28">
        <w:rPr>
          <w:bCs/>
          <w:sz w:val="24"/>
          <w:szCs w:val="24"/>
        </w:rPr>
        <w:t>hakediş</w:t>
      </w:r>
      <w:proofErr w:type="spellEnd"/>
      <w:r w:rsidR="00547A28" w:rsidRPr="00547A28">
        <w:rPr>
          <w:bCs/>
          <w:sz w:val="24"/>
          <w:szCs w:val="24"/>
        </w:rPr>
        <w:t xml:space="preserve"> raporuna eklenecektir.</w:t>
      </w:r>
    </w:p>
    <w:p w:rsidR="00547A28" w:rsidRPr="00547A28" w:rsidRDefault="00B43617" w:rsidP="00547A28">
      <w:pPr>
        <w:spacing w:after="240" w:line="360" w:lineRule="auto"/>
        <w:jc w:val="both"/>
        <w:rPr>
          <w:bCs/>
          <w:sz w:val="24"/>
          <w:szCs w:val="24"/>
        </w:rPr>
      </w:pPr>
      <w:r>
        <w:rPr>
          <w:bCs/>
          <w:sz w:val="24"/>
          <w:szCs w:val="24"/>
        </w:rPr>
        <w:t>3</w:t>
      </w:r>
      <w:r w:rsidR="00030961">
        <w:rPr>
          <w:bCs/>
          <w:sz w:val="24"/>
          <w:szCs w:val="24"/>
        </w:rPr>
        <w:t>.</w:t>
      </w:r>
      <w:r w:rsidR="00547A28" w:rsidRPr="00547A28">
        <w:rPr>
          <w:bCs/>
          <w:sz w:val="24"/>
          <w:szCs w:val="24"/>
        </w:rPr>
        <w:t xml:space="preserve"> İdare tarafından uygun görülen teknik personelin yüklenici bünyesinden ayrıldığı tarih itibari ile, Yüklenici bu durumu idareye ivedilikle bildirecek ve ayrılış tarihinden itibaren beş gün içerisinde yeni Teknik Personel Bildirimini idareye sunacaktır. İdare, bu personel hakkında gerekli incelemeyi yaptıktan sonra kabul edip etmediğini on gün içinde Yükleniciye bildirecektir. İdare tarafından bu süre içerisinde herhangi bir bildirim yapılmadığı takdirde Teknik Personel Bildirimindeki teknik personel kabul edilmiş sayılır.</w:t>
      </w:r>
    </w:p>
    <w:p w:rsidR="00DD0C9E" w:rsidRDefault="00B43617" w:rsidP="00030961">
      <w:pPr>
        <w:spacing w:after="240" w:line="360" w:lineRule="auto"/>
        <w:jc w:val="both"/>
        <w:rPr>
          <w:bCs/>
          <w:sz w:val="24"/>
          <w:szCs w:val="24"/>
        </w:rPr>
      </w:pPr>
      <w:r>
        <w:rPr>
          <w:bCs/>
          <w:sz w:val="24"/>
          <w:szCs w:val="24"/>
        </w:rPr>
        <w:t>4</w:t>
      </w:r>
      <w:r w:rsidR="00547A28" w:rsidRPr="00547A28">
        <w:rPr>
          <w:bCs/>
          <w:sz w:val="24"/>
          <w:szCs w:val="24"/>
        </w:rPr>
        <w:t xml:space="preserve">. 4857 sayılı İş Kanunu’nun </w:t>
      </w:r>
      <w:proofErr w:type="gramStart"/>
      <w:r w:rsidR="00547A28" w:rsidRPr="00547A28">
        <w:rPr>
          <w:bCs/>
          <w:sz w:val="24"/>
          <w:szCs w:val="24"/>
        </w:rPr>
        <w:t xml:space="preserve">36 </w:t>
      </w:r>
      <w:proofErr w:type="spellStart"/>
      <w:r w:rsidR="00547A28" w:rsidRPr="00547A28">
        <w:rPr>
          <w:bCs/>
          <w:sz w:val="24"/>
          <w:szCs w:val="24"/>
        </w:rPr>
        <w:t>ncı</w:t>
      </w:r>
      <w:proofErr w:type="spellEnd"/>
      <w:proofErr w:type="gramEnd"/>
      <w:r w:rsidR="00547A28" w:rsidRPr="00547A28">
        <w:rPr>
          <w:bCs/>
          <w:sz w:val="24"/>
          <w:szCs w:val="24"/>
        </w:rPr>
        <w:t xml:space="preserve"> maddesinde yazılı olduğu şekilde düzenlenecek ilanlar, </w:t>
      </w:r>
      <w:proofErr w:type="spellStart"/>
      <w:r w:rsidR="00547A28" w:rsidRPr="00547A28">
        <w:rPr>
          <w:bCs/>
          <w:sz w:val="24"/>
          <w:szCs w:val="24"/>
        </w:rPr>
        <w:t>hakediş</w:t>
      </w:r>
      <w:proofErr w:type="spellEnd"/>
      <w:r w:rsidR="00547A28" w:rsidRPr="00547A28">
        <w:rPr>
          <w:bCs/>
          <w:sz w:val="24"/>
          <w:szCs w:val="24"/>
        </w:rPr>
        <w:t xml:space="preserve"> düzenlenme tarihinden en az 7 gün önce şantiyede bulunan ilan tahtasına asılacaktır. İdare, yüklenici ya da alt yüklenicinin işyerinde çalıştırdığı işçi, personel ve teknik elemanlara yaptığı ödemelerin bordrolarından birer suretini işin devamı sürecinde herhangi bir zamanda Yükleniciden isteyebilir.</w:t>
      </w:r>
    </w:p>
    <w:p w:rsidR="00B43617" w:rsidRDefault="00B43617" w:rsidP="00030961">
      <w:pPr>
        <w:spacing w:after="240" w:line="360" w:lineRule="auto"/>
        <w:jc w:val="both"/>
        <w:rPr>
          <w:bCs/>
          <w:sz w:val="24"/>
          <w:szCs w:val="24"/>
        </w:rPr>
      </w:pPr>
    </w:p>
    <w:p w:rsidR="00B43617" w:rsidRDefault="00B43617" w:rsidP="00030961">
      <w:pPr>
        <w:spacing w:after="240" w:line="360" w:lineRule="auto"/>
        <w:jc w:val="both"/>
        <w:rPr>
          <w:bCs/>
          <w:sz w:val="24"/>
          <w:szCs w:val="24"/>
        </w:rPr>
      </w:pPr>
    </w:p>
    <w:p w:rsidR="00B43617" w:rsidRDefault="00B43617" w:rsidP="00030961">
      <w:pPr>
        <w:spacing w:after="240" w:line="360" w:lineRule="auto"/>
        <w:jc w:val="both"/>
        <w:rPr>
          <w:bCs/>
          <w:sz w:val="24"/>
          <w:szCs w:val="24"/>
        </w:rPr>
      </w:pPr>
    </w:p>
    <w:p w:rsidR="00A153E2" w:rsidRDefault="00A153E2" w:rsidP="00030961">
      <w:pPr>
        <w:spacing w:after="240" w:line="360" w:lineRule="auto"/>
        <w:jc w:val="both"/>
        <w:rPr>
          <w:bCs/>
          <w:sz w:val="24"/>
          <w:szCs w:val="24"/>
        </w:rPr>
      </w:pPr>
    </w:p>
    <w:p w:rsidR="00A153E2" w:rsidRDefault="00A153E2" w:rsidP="00030961">
      <w:pPr>
        <w:spacing w:after="240" w:line="360" w:lineRule="auto"/>
        <w:jc w:val="both"/>
        <w:rPr>
          <w:bCs/>
          <w:sz w:val="24"/>
          <w:szCs w:val="24"/>
        </w:rPr>
      </w:pPr>
    </w:p>
    <w:p w:rsidR="009B55E9" w:rsidRDefault="009B55E9" w:rsidP="00030961">
      <w:pPr>
        <w:spacing w:after="240" w:line="360" w:lineRule="auto"/>
        <w:jc w:val="both"/>
        <w:rPr>
          <w:noProof/>
          <w:sz w:val="24"/>
          <w:szCs w:val="24"/>
        </w:rPr>
      </w:pPr>
    </w:p>
    <w:p w:rsidR="009B55E9" w:rsidRDefault="009B55E9" w:rsidP="009B55E9">
      <w:pPr>
        <w:pStyle w:val="AralkYok"/>
        <w:rPr>
          <w:b/>
          <w:szCs w:val="20"/>
        </w:rPr>
      </w:pPr>
    </w:p>
    <w:p w:rsidR="009B55E9" w:rsidRPr="009B55E9" w:rsidRDefault="009B55E9" w:rsidP="009B55E9">
      <w:pPr>
        <w:pStyle w:val="AralkYok"/>
        <w:rPr>
          <w:b/>
          <w:szCs w:val="20"/>
        </w:rPr>
      </w:pPr>
    </w:p>
    <w:p w:rsidR="009B55E9" w:rsidRPr="009B55E9" w:rsidRDefault="009B55E9" w:rsidP="00030961">
      <w:pPr>
        <w:spacing w:after="240" w:line="360" w:lineRule="auto"/>
        <w:jc w:val="both"/>
        <w:rPr>
          <w:b/>
          <w:caps/>
          <w:sz w:val="32"/>
          <w:szCs w:val="24"/>
        </w:rPr>
      </w:pPr>
    </w:p>
    <w:p w:rsidR="009B55E9" w:rsidRDefault="009B55E9" w:rsidP="00030961">
      <w:pPr>
        <w:spacing w:after="240" w:line="360" w:lineRule="auto"/>
        <w:jc w:val="both"/>
        <w:rPr>
          <w:b/>
          <w:caps/>
          <w:sz w:val="24"/>
          <w:szCs w:val="24"/>
        </w:rPr>
      </w:pPr>
    </w:p>
    <w:p w:rsidR="009B55E9" w:rsidRPr="009B55E9" w:rsidRDefault="009B55E9" w:rsidP="00030961">
      <w:pPr>
        <w:spacing w:after="240" w:line="360" w:lineRule="auto"/>
        <w:jc w:val="both"/>
        <w:rPr>
          <w:b/>
          <w:caps/>
          <w:sz w:val="24"/>
          <w:szCs w:val="24"/>
        </w:rPr>
      </w:pPr>
    </w:p>
    <w:sectPr w:rsidR="009B55E9" w:rsidRPr="009B55E9" w:rsidSect="007E30AF">
      <w:footerReference w:type="even" r:id="rId10"/>
      <w:footerReference w:type="default" r:id="rId11"/>
      <w:pgSz w:w="11906" w:h="16838" w:code="9"/>
      <w:pgMar w:top="1418" w:right="1134" w:bottom="1418" w:left="1418" w:header="709" w:footer="709"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2BD" w:rsidRDefault="002C02BD">
      <w:r>
        <w:separator/>
      </w:r>
    </w:p>
  </w:endnote>
  <w:endnote w:type="continuationSeparator" w:id="0">
    <w:p w:rsidR="002C02BD" w:rsidRDefault="002C0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5E" w:rsidRDefault="0009195E" w:rsidP="007E30AF">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09195E" w:rsidRDefault="0009195E">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5E" w:rsidRDefault="0009195E" w:rsidP="007E30AF">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E36087">
      <w:rPr>
        <w:rStyle w:val="SayfaNumaras"/>
        <w:noProof/>
      </w:rPr>
      <w:t>1</w:t>
    </w:r>
    <w:r>
      <w:rPr>
        <w:rStyle w:val="SayfaNumaras"/>
      </w:rPr>
      <w:fldChar w:fldCharType="end"/>
    </w:r>
  </w:p>
  <w:p w:rsidR="0009195E" w:rsidRDefault="0009195E">
    <w:pPr>
      <w:pStyle w:val="Altbilgi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2BD" w:rsidRDefault="002C02BD">
      <w:r>
        <w:separator/>
      </w:r>
    </w:p>
  </w:footnote>
  <w:footnote w:type="continuationSeparator" w:id="0">
    <w:p w:rsidR="002C02BD" w:rsidRDefault="002C02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C74E1"/>
    <w:multiLevelType w:val="singleLevel"/>
    <w:tmpl w:val="6F707BCA"/>
    <w:lvl w:ilvl="0">
      <w:start w:val="4"/>
      <w:numFmt w:val="decimal"/>
      <w:lvlText w:val="MADDE%1 -   "/>
      <w:legacy w:legacy="1" w:legacySpace="0" w:legacyIndent="283"/>
      <w:lvlJc w:val="left"/>
      <w:rPr>
        <w:b/>
        <w:i w:val="0"/>
      </w:rPr>
    </w:lvl>
  </w:abstractNum>
  <w:abstractNum w:abstractNumId="1" w15:restartNumberingAfterBreak="0">
    <w:nsid w:val="03BF59C8"/>
    <w:multiLevelType w:val="singleLevel"/>
    <w:tmpl w:val="2EFE41F0"/>
    <w:lvl w:ilvl="0">
      <w:start w:val="1"/>
      <w:numFmt w:val="lowerLetter"/>
      <w:lvlText w:val="%1) "/>
      <w:legacy w:legacy="1" w:legacySpace="0" w:legacyIndent="283"/>
      <w:lvlJc w:val="left"/>
      <w:rPr>
        <w:b/>
        <w:i w:val="0"/>
        <w:sz w:val="20"/>
      </w:rPr>
    </w:lvl>
  </w:abstractNum>
  <w:abstractNum w:abstractNumId="2" w15:restartNumberingAfterBreak="0">
    <w:nsid w:val="0A116149"/>
    <w:multiLevelType w:val="singleLevel"/>
    <w:tmpl w:val="0A800E7A"/>
    <w:lvl w:ilvl="0">
      <w:start w:val="1"/>
      <w:numFmt w:val="lowerLetter"/>
      <w:lvlText w:val="%1)  "/>
      <w:legacy w:legacy="1" w:legacySpace="0" w:legacyIndent="283"/>
      <w:lvlJc w:val="left"/>
      <w:pPr>
        <w:ind w:left="1701" w:hanging="283"/>
      </w:pPr>
      <w:rPr>
        <w:b/>
        <w:i w:val="0"/>
        <w:sz w:val="20"/>
      </w:rPr>
    </w:lvl>
  </w:abstractNum>
  <w:abstractNum w:abstractNumId="3" w15:restartNumberingAfterBreak="0">
    <w:nsid w:val="0B026F37"/>
    <w:multiLevelType w:val="singleLevel"/>
    <w:tmpl w:val="FE407DD2"/>
    <w:lvl w:ilvl="0">
      <w:start w:val="1"/>
      <w:numFmt w:val="decimal"/>
      <w:lvlText w:val="%1"/>
      <w:lvlJc w:val="left"/>
      <w:pPr>
        <w:tabs>
          <w:tab w:val="num" w:pos="360"/>
        </w:tabs>
        <w:ind w:left="360" w:hanging="360"/>
      </w:pPr>
      <w:rPr>
        <w:rFonts w:hint="default"/>
      </w:rPr>
    </w:lvl>
  </w:abstractNum>
  <w:abstractNum w:abstractNumId="4" w15:restartNumberingAfterBreak="0">
    <w:nsid w:val="0EDC3D64"/>
    <w:multiLevelType w:val="singleLevel"/>
    <w:tmpl w:val="0BCAA012"/>
    <w:lvl w:ilvl="0">
      <w:start w:val="6"/>
      <w:numFmt w:val="upperLetter"/>
      <w:lvlText w:val="%1 - "/>
      <w:lvlJc w:val="left"/>
      <w:pPr>
        <w:tabs>
          <w:tab w:val="num" w:pos="1494"/>
        </w:tabs>
        <w:ind w:left="1417" w:hanging="283"/>
      </w:pPr>
      <w:rPr>
        <w:b/>
        <w:i w:val="0"/>
      </w:rPr>
    </w:lvl>
  </w:abstractNum>
  <w:abstractNum w:abstractNumId="5" w15:restartNumberingAfterBreak="0">
    <w:nsid w:val="13E61A47"/>
    <w:multiLevelType w:val="singleLevel"/>
    <w:tmpl w:val="591E52CE"/>
    <w:lvl w:ilvl="0">
      <w:start w:val="1"/>
      <w:numFmt w:val="decimal"/>
      <w:lvlText w:val="%1-  "/>
      <w:legacy w:legacy="1" w:legacySpace="0" w:legacyIndent="283"/>
      <w:lvlJc w:val="left"/>
      <w:pPr>
        <w:ind w:left="1417" w:hanging="283"/>
      </w:pPr>
      <w:rPr>
        <w:b/>
        <w:i w:val="0"/>
        <w:sz w:val="20"/>
      </w:rPr>
    </w:lvl>
  </w:abstractNum>
  <w:abstractNum w:abstractNumId="6" w15:restartNumberingAfterBreak="0">
    <w:nsid w:val="1B4F54AA"/>
    <w:multiLevelType w:val="hybridMultilevel"/>
    <w:tmpl w:val="8EAE44EE"/>
    <w:lvl w:ilvl="0" w:tplc="F454CE48">
      <w:start w:val="1"/>
      <w:numFmt w:val="decimal"/>
      <w:lvlText w:val="%1-"/>
      <w:lvlJc w:val="left"/>
      <w:pPr>
        <w:tabs>
          <w:tab w:val="num" w:pos="1770"/>
        </w:tabs>
        <w:ind w:left="1770" w:hanging="360"/>
      </w:pPr>
      <w:rPr>
        <w:rFonts w:hint="default"/>
      </w:rPr>
    </w:lvl>
    <w:lvl w:ilvl="1" w:tplc="B21A4636">
      <w:start w:val="1"/>
      <w:numFmt w:val="lowerLetter"/>
      <w:lvlText w:val="%2)"/>
      <w:lvlJc w:val="left"/>
      <w:pPr>
        <w:tabs>
          <w:tab w:val="num" w:pos="2490"/>
        </w:tabs>
        <w:ind w:left="2490" w:hanging="360"/>
      </w:pPr>
      <w:rPr>
        <w:rFonts w:hint="default"/>
      </w:rPr>
    </w:lvl>
    <w:lvl w:ilvl="2" w:tplc="041F001B" w:tentative="1">
      <w:start w:val="1"/>
      <w:numFmt w:val="lowerRoman"/>
      <w:lvlText w:val="%3."/>
      <w:lvlJc w:val="right"/>
      <w:pPr>
        <w:tabs>
          <w:tab w:val="num" w:pos="3210"/>
        </w:tabs>
        <w:ind w:left="3210" w:hanging="180"/>
      </w:pPr>
    </w:lvl>
    <w:lvl w:ilvl="3" w:tplc="041F000F" w:tentative="1">
      <w:start w:val="1"/>
      <w:numFmt w:val="decimal"/>
      <w:lvlText w:val="%4."/>
      <w:lvlJc w:val="left"/>
      <w:pPr>
        <w:tabs>
          <w:tab w:val="num" w:pos="3930"/>
        </w:tabs>
        <w:ind w:left="3930" w:hanging="360"/>
      </w:pPr>
    </w:lvl>
    <w:lvl w:ilvl="4" w:tplc="041F0019" w:tentative="1">
      <w:start w:val="1"/>
      <w:numFmt w:val="lowerLetter"/>
      <w:lvlText w:val="%5."/>
      <w:lvlJc w:val="left"/>
      <w:pPr>
        <w:tabs>
          <w:tab w:val="num" w:pos="4650"/>
        </w:tabs>
        <w:ind w:left="4650" w:hanging="360"/>
      </w:pPr>
    </w:lvl>
    <w:lvl w:ilvl="5" w:tplc="041F001B" w:tentative="1">
      <w:start w:val="1"/>
      <w:numFmt w:val="lowerRoman"/>
      <w:lvlText w:val="%6."/>
      <w:lvlJc w:val="right"/>
      <w:pPr>
        <w:tabs>
          <w:tab w:val="num" w:pos="5370"/>
        </w:tabs>
        <w:ind w:left="5370" w:hanging="180"/>
      </w:pPr>
    </w:lvl>
    <w:lvl w:ilvl="6" w:tplc="041F000F" w:tentative="1">
      <w:start w:val="1"/>
      <w:numFmt w:val="decimal"/>
      <w:lvlText w:val="%7."/>
      <w:lvlJc w:val="left"/>
      <w:pPr>
        <w:tabs>
          <w:tab w:val="num" w:pos="6090"/>
        </w:tabs>
        <w:ind w:left="6090" w:hanging="360"/>
      </w:pPr>
    </w:lvl>
    <w:lvl w:ilvl="7" w:tplc="041F0019" w:tentative="1">
      <w:start w:val="1"/>
      <w:numFmt w:val="lowerLetter"/>
      <w:lvlText w:val="%8."/>
      <w:lvlJc w:val="left"/>
      <w:pPr>
        <w:tabs>
          <w:tab w:val="num" w:pos="6810"/>
        </w:tabs>
        <w:ind w:left="6810" w:hanging="360"/>
      </w:pPr>
    </w:lvl>
    <w:lvl w:ilvl="8" w:tplc="041F001B" w:tentative="1">
      <w:start w:val="1"/>
      <w:numFmt w:val="lowerRoman"/>
      <w:lvlText w:val="%9."/>
      <w:lvlJc w:val="right"/>
      <w:pPr>
        <w:tabs>
          <w:tab w:val="num" w:pos="7530"/>
        </w:tabs>
        <w:ind w:left="7530" w:hanging="180"/>
      </w:pPr>
    </w:lvl>
  </w:abstractNum>
  <w:abstractNum w:abstractNumId="7" w15:restartNumberingAfterBreak="0">
    <w:nsid w:val="1E1B25A7"/>
    <w:multiLevelType w:val="singleLevel"/>
    <w:tmpl w:val="55C4A6E4"/>
    <w:lvl w:ilvl="0">
      <w:start w:val="3"/>
      <w:numFmt w:val="decimal"/>
      <w:lvlText w:val="MADDE %1-   "/>
      <w:legacy w:legacy="1" w:legacySpace="0" w:legacyIndent="283"/>
      <w:lvlJc w:val="left"/>
      <w:rPr>
        <w:b/>
        <w:i w:val="0"/>
        <w:sz w:val="20"/>
      </w:rPr>
    </w:lvl>
  </w:abstractNum>
  <w:abstractNum w:abstractNumId="8" w15:restartNumberingAfterBreak="0">
    <w:nsid w:val="23D15360"/>
    <w:multiLevelType w:val="singleLevel"/>
    <w:tmpl w:val="7D500D8C"/>
    <w:lvl w:ilvl="0">
      <w:start w:val="4"/>
      <w:numFmt w:val="upperLetter"/>
      <w:lvlText w:val="%1 - "/>
      <w:legacy w:legacy="1" w:legacySpace="0" w:legacyIndent="283"/>
      <w:lvlJc w:val="left"/>
      <w:pPr>
        <w:ind w:left="1417" w:hanging="283"/>
      </w:pPr>
      <w:rPr>
        <w:b/>
        <w:i w:val="0"/>
      </w:rPr>
    </w:lvl>
  </w:abstractNum>
  <w:abstractNum w:abstractNumId="9" w15:restartNumberingAfterBreak="0">
    <w:nsid w:val="294D23A8"/>
    <w:multiLevelType w:val="singleLevel"/>
    <w:tmpl w:val="FE407DD2"/>
    <w:lvl w:ilvl="0">
      <w:start w:val="1"/>
      <w:numFmt w:val="decimal"/>
      <w:lvlText w:val="%1"/>
      <w:lvlJc w:val="left"/>
      <w:pPr>
        <w:tabs>
          <w:tab w:val="num" w:pos="360"/>
        </w:tabs>
        <w:ind w:left="360" w:hanging="360"/>
      </w:pPr>
      <w:rPr>
        <w:rFonts w:hint="default"/>
      </w:rPr>
    </w:lvl>
  </w:abstractNum>
  <w:abstractNum w:abstractNumId="10" w15:restartNumberingAfterBreak="0">
    <w:nsid w:val="2DF245E2"/>
    <w:multiLevelType w:val="hybridMultilevel"/>
    <w:tmpl w:val="75EEBD42"/>
    <w:lvl w:ilvl="0" w:tplc="041F000F">
      <w:start w:val="1"/>
      <w:numFmt w:val="decimal"/>
      <w:lvlText w:val="%1."/>
      <w:lvlJc w:val="left"/>
      <w:pPr>
        <w:tabs>
          <w:tab w:val="num" w:pos="1854"/>
        </w:tabs>
        <w:ind w:left="1854" w:hanging="360"/>
      </w:pPr>
    </w:lvl>
    <w:lvl w:ilvl="1" w:tplc="041F0019" w:tentative="1">
      <w:start w:val="1"/>
      <w:numFmt w:val="lowerLetter"/>
      <w:lvlText w:val="%2."/>
      <w:lvlJc w:val="left"/>
      <w:pPr>
        <w:tabs>
          <w:tab w:val="num" w:pos="2574"/>
        </w:tabs>
        <w:ind w:left="2574" w:hanging="360"/>
      </w:pPr>
    </w:lvl>
    <w:lvl w:ilvl="2" w:tplc="041F001B" w:tentative="1">
      <w:start w:val="1"/>
      <w:numFmt w:val="lowerRoman"/>
      <w:lvlText w:val="%3."/>
      <w:lvlJc w:val="right"/>
      <w:pPr>
        <w:tabs>
          <w:tab w:val="num" w:pos="3294"/>
        </w:tabs>
        <w:ind w:left="3294" w:hanging="180"/>
      </w:pPr>
    </w:lvl>
    <w:lvl w:ilvl="3" w:tplc="041F000F" w:tentative="1">
      <w:start w:val="1"/>
      <w:numFmt w:val="decimal"/>
      <w:lvlText w:val="%4."/>
      <w:lvlJc w:val="left"/>
      <w:pPr>
        <w:tabs>
          <w:tab w:val="num" w:pos="4014"/>
        </w:tabs>
        <w:ind w:left="4014" w:hanging="360"/>
      </w:pPr>
    </w:lvl>
    <w:lvl w:ilvl="4" w:tplc="041F0019" w:tentative="1">
      <w:start w:val="1"/>
      <w:numFmt w:val="lowerLetter"/>
      <w:lvlText w:val="%5."/>
      <w:lvlJc w:val="left"/>
      <w:pPr>
        <w:tabs>
          <w:tab w:val="num" w:pos="4734"/>
        </w:tabs>
        <w:ind w:left="4734" w:hanging="360"/>
      </w:pPr>
    </w:lvl>
    <w:lvl w:ilvl="5" w:tplc="041F001B" w:tentative="1">
      <w:start w:val="1"/>
      <w:numFmt w:val="lowerRoman"/>
      <w:lvlText w:val="%6."/>
      <w:lvlJc w:val="right"/>
      <w:pPr>
        <w:tabs>
          <w:tab w:val="num" w:pos="5454"/>
        </w:tabs>
        <w:ind w:left="5454" w:hanging="180"/>
      </w:pPr>
    </w:lvl>
    <w:lvl w:ilvl="6" w:tplc="041F000F" w:tentative="1">
      <w:start w:val="1"/>
      <w:numFmt w:val="decimal"/>
      <w:lvlText w:val="%7."/>
      <w:lvlJc w:val="left"/>
      <w:pPr>
        <w:tabs>
          <w:tab w:val="num" w:pos="6174"/>
        </w:tabs>
        <w:ind w:left="6174" w:hanging="360"/>
      </w:pPr>
    </w:lvl>
    <w:lvl w:ilvl="7" w:tplc="041F0019" w:tentative="1">
      <w:start w:val="1"/>
      <w:numFmt w:val="lowerLetter"/>
      <w:lvlText w:val="%8."/>
      <w:lvlJc w:val="left"/>
      <w:pPr>
        <w:tabs>
          <w:tab w:val="num" w:pos="6894"/>
        </w:tabs>
        <w:ind w:left="6894" w:hanging="360"/>
      </w:pPr>
    </w:lvl>
    <w:lvl w:ilvl="8" w:tplc="041F001B" w:tentative="1">
      <w:start w:val="1"/>
      <w:numFmt w:val="lowerRoman"/>
      <w:lvlText w:val="%9."/>
      <w:lvlJc w:val="right"/>
      <w:pPr>
        <w:tabs>
          <w:tab w:val="num" w:pos="7614"/>
        </w:tabs>
        <w:ind w:left="7614" w:hanging="180"/>
      </w:pPr>
    </w:lvl>
  </w:abstractNum>
  <w:abstractNum w:abstractNumId="11" w15:restartNumberingAfterBreak="0">
    <w:nsid w:val="318E5C8C"/>
    <w:multiLevelType w:val="singleLevel"/>
    <w:tmpl w:val="FE407DD2"/>
    <w:lvl w:ilvl="0">
      <w:start w:val="1"/>
      <w:numFmt w:val="decimal"/>
      <w:lvlText w:val="%1"/>
      <w:lvlJc w:val="left"/>
      <w:pPr>
        <w:tabs>
          <w:tab w:val="num" w:pos="360"/>
        </w:tabs>
        <w:ind w:left="360" w:hanging="360"/>
      </w:pPr>
      <w:rPr>
        <w:rFonts w:hint="default"/>
      </w:rPr>
    </w:lvl>
  </w:abstractNum>
  <w:abstractNum w:abstractNumId="12" w15:restartNumberingAfterBreak="0">
    <w:nsid w:val="31B07A9F"/>
    <w:multiLevelType w:val="singleLevel"/>
    <w:tmpl w:val="EFCAA758"/>
    <w:lvl w:ilvl="0">
      <w:start w:val="1"/>
      <w:numFmt w:val="decimal"/>
      <w:lvlText w:val="%1-"/>
      <w:lvlJc w:val="left"/>
      <w:pPr>
        <w:tabs>
          <w:tab w:val="num" w:pos="360"/>
        </w:tabs>
        <w:ind w:left="360" w:hanging="360"/>
      </w:pPr>
      <w:rPr>
        <w:rFonts w:hint="default"/>
      </w:rPr>
    </w:lvl>
  </w:abstractNum>
  <w:abstractNum w:abstractNumId="13" w15:restartNumberingAfterBreak="0">
    <w:nsid w:val="3966502E"/>
    <w:multiLevelType w:val="singleLevel"/>
    <w:tmpl w:val="984648A0"/>
    <w:lvl w:ilvl="0">
      <w:start w:val="1"/>
      <w:numFmt w:val="decimal"/>
      <w:lvlText w:val="%1-"/>
      <w:lvlJc w:val="left"/>
      <w:pPr>
        <w:tabs>
          <w:tab w:val="num" w:pos="360"/>
        </w:tabs>
        <w:ind w:left="360" w:hanging="360"/>
      </w:pPr>
      <w:rPr>
        <w:rFonts w:hint="default"/>
      </w:rPr>
    </w:lvl>
  </w:abstractNum>
  <w:abstractNum w:abstractNumId="14" w15:restartNumberingAfterBreak="0">
    <w:nsid w:val="3A5C279C"/>
    <w:multiLevelType w:val="singleLevel"/>
    <w:tmpl w:val="82EE534C"/>
    <w:lvl w:ilvl="0">
      <w:start w:val="1"/>
      <w:numFmt w:val="decimal"/>
      <w:lvlText w:val="%1 - "/>
      <w:legacy w:legacy="1" w:legacySpace="0" w:legacyIndent="283"/>
      <w:lvlJc w:val="left"/>
      <w:rPr>
        <w:b/>
        <w:i w:val="0"/>
        <w:sz w:val="20"/>
      </w:rPr>
    </w:lvl>
  </w:abstractNum>
  <w:abstractNum w:abstractNumId="15" w15:restartNumberingAfterBreak="0">
    <w:nsid w:val="3CD57B5B"/>
    <w:multiLevelType w:val="singleLevel"/>
    <w:tmpl w:val="591E52CE"/>
    <w:lvl w:ilvl="0">
      <w:start w:val="1"/>
      <w:numFmt w:val="decimal"/>
      <w:lvlText w:val="%1-  "/>
      <w:legacy w:legacy="1" w:legacySpace="0" w:legacyIndent="283"/>
      <w:lvlJc w:val="left"/>
      <w:pPr>
        <w:ind w:left="1417" w:hanging="283"/>
      </w:pPr>
      <w:rPr>
        <w:b/>
        <w:i w:val="0"/>
        <w:sz w:val="20"/>
      </w:rPr>
    </w:lvl>
  </w:abstractNum>
  <w:abstractNum w:abstractNumId="16" w15:restartNumberingAfterBreak="0">
    <w:nsid w:val="3FBE280E"/>
    <w:multiLevelType w:val="hybridMultilevel"/>
    <w:tmpl w:val="C52A7CC4"/>
    <w:lvl w:ilvl="0" w:tplc="A41EB8DE">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7" w15:restartNumberingAfterBreak="0">
    <w:nsid w:val="416A4637"/>
    <w:multiLevelType w:val="singleLevel"/>
    <w:tmpl w:val="F8A800B6"/>
    <w:lvl w:ilvl="0">
      <w:start w:val="7"/>
      <w:numFmt w:val="decimal"/>
      <w:lvlText w:val="MADDE %1-   "/>
      <w:legacy w:legacy="1" w:legacySpace="0" w:legacyIndent="283"/>
      <w:lvlJc w:val="left"/>
      <w:rPr>
        <w:b/>
        <w:i w:val="0"/>
        <w:sz w:val="20"/>
      </w:rPr>
    </w:lvl>
  </w:abstractNum>
  <w:abstractNum w:abstractNumId="18" w15:restartNumberingAfterBreak="0">
    <w:nsid w:val="45CB4DFA"/>
    <w:multiLevelType w:val="singleLevel"/>
    <w:tmpl w:val="5CA6DF6E"/>
    <w:lvl w:ilvl="0">
      <w:start w:val="7"/>
      <w:numFmt w:val="upperLetter"/>
      <w:lvlText w:val="%1 - "/>
      <w:legacy w:legacy="1" w:legacySpace="0" w:legacyIndent="283"/>
      <w:lvlJc w:val="left"/>
      <w:pPr>
        <w:ind w:left="1417" w:hanging="283"/>
      </w:pPr>
      <w:rPr>
        <w:b/>
        <w:i w:val="0"/>
      </w:rPr>
    </w:lvl>
  </w:abstractNum>
  <w:abstractNum w:abstractNumId="19" w15:restartNumberingAfterBreak="0">
    <w:nsid w:val="46A5771D"/>
    <w:multiLevelType w:val="singleLevel"/>
    <w:tmpl w:val="E3DC350C"/>
    <w:lvl w:ilvl="0">
      <w:start w:val="2"/>
      <w:numFmt w:val="decimal"/>
      <w:lvlText w:val="MADDE %1-  "/>
      <w:legacy w:legacy="1" w:legacySpace="0" w:legacyIndent="283"/>
      <w:lvlJc w:val="left"/>
      <w:rPr>
        <w:rFonts w:ascii="Arial" w:hAnsi="Arial" w:hint="default"/>
        <w:b/>
        <w:i w:val="0"/>
        <w:sz w:val="20"/>
      </w:rPr>
    </w:lvl>
  </w:abstractNum>
  <w:abstractNum w:abstractNumId="20" w15:restartNumberingAfterBreak="0">
    <w:nsid w:val="48FA56AC"/>
    <w:multiLevelType w:val="singleLevel"/>
    <w:tmpl w:val="7834C444"/>
    <w:lvl w:ilvl="0">
      <w:start w:val="6"/>
      <w:numFmt w:val="decimal"/>
      <w:lvlText w:val="MADDE %1-   "/>
      <w:legacy w:legacy="1" w:legacySpace="0" w:legacyIndent="283"/>
      <w:lvlJc w:val="left"/>
      <w:rPr>
        <w:b/>
        <w:i w:val="0"/>
        <w:sz w:val="20"/>
      </w:rPr>
    </w:lvl>
  </w:abstractNum>
  <w:abstractNum w:abstractNumId="21" w15:restartNumberingAfterBreak="0">
    <w:nsid w:val="4A85124D"/>
    <w:multiLevelType w:val="singleLevel"/>
    <w:tmpl w:val="7BA8817A"/>
    <w:lvl w:ilvl="0">
      <w:start w:val="5"/>
      <w:numFmt w:val="decimal"/>
      <w:lvlText w:val="MADDE %1-   "/>
      <w:legacy w:legacy="1" w:legacySpace="0" w:legacyIndent="283"/>
      <w:lvlJc w:val="left"/>
      <w:rPr>
        <w:b/>
        <w:i w:val="0"/>
        <w:sz w:val="20"/>
      </w:rPr>
    </w:lvl>
  </w:abstractNum>
  <w:abstractNum w:abstractNumId="22" w15:restartNumberingAfterBreak="0">
    <w:nsid w:val="4AFC75D0"/>
    <w:multiLevelType w:val="hybridMultilevel"/>
    <w:tmpl w:val="5C4C6DD4"/>
    <w:lvl w:ilvl="0" w:tplc="041F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1941C4"/>
    <w:multiLevelType w:val="singleLevel"/>
    <w:tmpl w:val="6764CAE8"/>
    <w:lvl w:ilvl="0">
      <w:start w:val="7"/>
      <w:numFmt w:val="upperLetter"/>
      <w:lvlText w:val="%1 - "/>
      <w:lvlJc w:val="left"/>
      <w:pPr>
        <w:tabs>
          <w:tab w:val="num" w:pos="360"/>
        </w:tabs>
        <w:ind w:left="0" w:firstLine="0"/>
      </w:pPr>
      <w:rPr>
        <w:b/>
        <w:i w:val="0"/>
      </w:rPr>
    </w:lvl>
  </w:abstractNum>
  <w:abstractNum w:abstractNumId="24" w15:restartNumberingAfterBreak="0">
    <w:nsid w:val="4B7D3C3B"/>
    <w:multiLevelType w:val="singleLevel"/>
    <w:tmpl w:val="A1AE325C"/>
    <w:lvl w:ilvl="0">
      <w:start w:val="1"/>
      <w:numFmt w:val="upperLetter"/>
      <w:lvlText w:val="%1 - "/>
      <w:legacy w:legacy="1" w:legacySpace="0" w:legacyIndent="283"/>
      <w:lvlJc w:val="left"/>
      <w:rPr>
        <w:b/>
        <w:i w:val="0"/>
        <w:sz w:val="20"/>
      </w:rPr>
    </w:lvl>
  </w:abstractNum>
  <w:abstractNum w:abstractNumId="25" w15:restartNumberingAfterBreak="0">
    <w:nsid w:val="524D28A3"/>
    <w:multiLevelType w:val="singleLevel"/>
    <w:tmpl w:val="54221EF2"/>
    <w:lvl w:ilvl="0">
      <w:start w:val="1"/>
      <w:numFmt w:val="lowerLetter"/>
      <w:lvlText w:val="%1)"/>
      <w:legacy w:legacy="1" w:legacySpace="0" w:legacyIndent="283"/>
      <w:lvlJc w:val="left"/>
      <w:pPr>
        <w:ind w:left="1417" w:hanging="283"/>
      </w:pPr>
    </w:lvl>
  </w:abstractNum>
  <w:abstractNum w:abstractNumId="26" w15:restartNumberingAfterBreak="0">
    <w:nsid w:val="532216F5"/>
    <w:multiLevelType w:val="singleLevel"/>
    <w:tmpl w:val="FE407DD2"/>
    <w:lvl w:ilvl="0">
      <w:start w:val="1"/>
      <w:numFmt w:val="decimal"/>
      <w:lvlText w:val="%1"/>
      <w:lvlJc w:val="left"/>
      <w:pPr>
        <w:tabs>
          <w:tab w:val="num" w:pos="360"/>
        </w:tabs>
        <w:ind w:left="360" w:hanging="360"/>
      </w:pPr>
      <w:rPr>
        <w:rFonts w:hint="default"/>
      </w:rPr>
    </w:lvl>
  </w:abstractNum>
  <w:abstractNum w:abstractNumId="27" w15:restartNumberingAfterBreak="0">
    <w:nsid w:val="603E7358"/>
    <w:multiLevelType w:val="singleLevel"/>
    <w:tmpl w:val="9282F610"/>
    <w:lvl w:ilvl="0">
      <w:start w:val="2"/>
      <w:numFmt w:val="lowerLetter"/>
      <w:lvlText w:val="%1)  "/>
      <w:legacy w:legacy="1" w:legacySpace="0" w:legacyIndent="283"/>
      <w:lvlJc w:val="left"/>
      <w:rPr>
        <w:b/>
        <w:i w:val="0"/>
      </w:rPr>
    </w:lvl>
  </w:abstractNum>
  <w:abstractNum w:abstractNumId="28" w15:restartNumberingAfterBreak="0">
    <w:nsid w:val="649315B3"/>
    <w:multiLevelType w:val="singleLevel"/>
    <w:tmpl w:val="5DEA6646"/>
    <w:lvl w:ilvl="0">
      <w:start w:val="1"/>
      <w:numFmt w:val="decimal"/>
      <w:lvlText w:val="%1-  "/>
      <w:legacy w:legacy="1" w:legacySpace="0" w:legacyIndent="283"/>
      <w:lvlJc w:val="left"/>
      <w:rPr>
        <w:b/>
        <w:i w:val="0"/>
      </w:rPr>
    </w:lvl>
  </w:abstractNum>
  <w:abstractNum w:abstractNumId="29" w15:restartNumberingAfterBreak="0">
    <w:nsid w:val="69F77FE9"/>
    <w:multiLevelType w:val="singleLevel"/>
    <w:tmpl w:val="FE407DD2"/>
    <w:lvl w:ilvl="0">
      <w:start w:val="1"/>
      <w:numFmt w:val="decimal"/>
      <w:lvlText w:val="%1"/>
      <w:lvlJc w:val="left"/>
      <w:pPr>
        <w:tabs>
          <w:tab w:val="num" w:pos="360"/>
        </w:tabs>
        <w:ind w:left="360" w:hanging="360"/>
      </w:pPr>
      <w:rPr>
        <w:rFonts w:hint="default"/>
      </w:rPr>
    </w:lvl>
  </w:abstractNum>
  <w:abstractNum w:abstractNumId="30" w15:restartNumberingAfterBreak="0">
    <w:nsid w:val="701C2D4C"/>
    <w:multiLevelType w:val="singleLevel"/>
    <w:tmpl w:val="FE407DD2"/>
    <w:lvl w:ilvl="0">
      <w:start w:val="1"/>
      <w:numFmt w:val="decimal"/>
      <w:lvlText w:val="%1"/>
      <w:lvlJc w:val="left"/>
      <w:pPr>
        <w:tabs>
          <w:tab w:val="num" w:pos="360"/>
        </w:tabs>
        <w:ind w:left="360" w:hanging="360"/>
      </w:pPr>
      <w:rPr>
        <w:rFonts w:hint="default"/>
      </w:rPr>
    </w:lvl>
  </w:abstractNum>
  <w:abstractNum w:abstractNumId="31" w15:restartNumberingAfterBreak="0">
    <w:nsid w:val="71A64824"/>
    <w:multiLevelType w:val="singleLevel"/>
    <w:tmpl w:val="901620BA"/>
    <w:lvl w:ilvl="0">
      <w:start w:val="2"/>
      <w:numFmt w:val="upperLetter"/>
      <w:lvlText w:val="%1 - "/>
      <w:legacy w:legacy="1" w:legacySpace="0" w:legacyIndent="283"/>
      <w:lvlJc w:val="left"/>
      <w:rPr>
        <w:b/>
        <w:i w:val="0"/>
        <w:sz w:val="20"/>
      </w:rPr>
    </w:lvl>
  </w:abstractNum>
  <w:abstractNum w:abstractNumId="32" w15:restartNumberingAfterBreak="0">
    <w:nsid w:val="75C13399"/>
    <w:multiLevelType w:val="singleLevel"/>
    <w:tmpl w:val="7EE4601C"/>
    <w:lvl w:ilvl="0">
      <w:start w:val="3"/>
      <w:numFmt w:val="upperLetter"/>
      <w:lvlText w:val="%1 - "/>
      <w:legacy w:legacy="1" w:legacySpace="0" w:legacyIndent="283"/>
      <w:lvlJc w:val="left"/>
      <w:rPr>
        <w:b/>
        <w:i w:val="0"/>
      </w:rPr>
    </w:lvl>
  </w:abstractNum>
  <w:abstractNum w:abstractNumId="33" w15:restartNumberingAfterBreak="0">
    <w:nsid w:val="76154E6A"/>
    <w:multiLevelType w:val="singleLevel"/>
    <w:tmpl w:val="591E52CE"/>
    <w:lvl w:ilvl="0">
      <w:start w:val="1"/>
      <w:numFmt w:val="decimal"/>
      <w:lvlText w:val="%1-  "/>
      <w:legacy w:legacy="1" w:legacySpace="0" w:legacyIndent="283"/>
      <w:lvlJc w:val="left"/>
      <w:rPr>
        <w:b/>
        <w:i w:val="0"/>
        <w:sz w:val="20"/>
      </w:rPr>
    </w:lvl>
  </w:abstractNum>
  <w:abstractNum w:abstractNumId="34" w15:restartNumberingAfterBreak="0">
    <w:nsid w:val="7CA806E1"/>
    <w:multiLevelType w:val="hybridMultilevel"/>
    <w:tmpl w:val="08945C4E"/>
    <w:lvl w:ilvl="0" w:tplc="C70225E4">
      <w:start w:val="3"/>
      <w:numFmt w:val="bullet"/>
      <w:lvlText w:val="-"/>
      <w:lvlJc w:val="left"/>
      <w:pPr>
        <w:ind w:left="1425" w:hanging="360"/>
      </w:pPr>
      <w:rPr>
        <w:rFonts w:ascii="Times New Roman" w:eastAsia="Times New Roman" w:hAnsi="Times New Roman" w:cs="Times New Roman"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5" w15:restartNumberingAfterBreak="0">
    <w:nsid w:val="7CAB6F57"/>
    <w:multiLevelType w:val="singleLevel"/>
    <w:tmpl w:val="329865D8"/>
    <w:lvl w:ilvl="0">
      <w:start w:val="1"/>
      <w:numFmt w:val="decimal"/>
      <w:lvlText w:val="MADDE %1-  "/>
      <w:legacy w:legacy="1" w:legacySpace="0" w:legacyIndent="283"/>
      <w:lvlJc w:val="left"/>
      <w:rPr>
        <w:rFonts w:ascii="Arial" w:hAnsi="Arial" w:hint="default"/>
        <w:b/>
        <w:i w:val="0"/>
        <w:sz w:val="20"/>
      </w:rPr>
    </w:lvl>
  </w:abstractNum>
  <w:abstractNum w:abstractNumId="36" w15:restartNumberingAfterBreak="0">
    <w:nsid w:val="7DC824BC"/>
    <w:multiLevelType w:val="singleLevel"/>
    <w:tmpl w:val="2EFE41F0"/>
    <w:lvl w:ilvl="0">
      <w:start w:val="1"/>
      <w:numFmt w:val="lowerLetter"/>
      <w:lvlText w:val="%1) "/>
      <w:legacy w:legacy="1" w:legacySpace="0" w:legacyIndent="283"/>
      <w:lvlJc w:val="left"/>
      <w:rPr>
        <w:b/>
        <w:i w:val="0"/>
        <w:sz w:val="20"/>
      </w:rPr>
    </w:lvl>
  </w:abstractNum>
  <w:abstractNum w:abstractNumId="37" w15:restartNumberingAfterBreak="0">
    <w:nsid w:val="7FBD5AEB"/>
    <w:multiLevelType w:val="singleLevel"/>
    <w:tmpl w:val="591E52CE"/>
    <w:lvl w:ilvl="0">
      <w:start w:val="1"/>
      <w:numFmt w:val="decimal"/>
      <w:lvlText w:val="%1-  "/>
      <w:legacy w:legacy="1" w:legacySpace="0" w:legacyIndent="283"/>
      <w:lvlJc w:val="left"/>
      <w:rPr>
        <w:b/>
        <w:i w:val="0"/>
        <w:sz w:val="20"/>
      </w:rPr>
    </w:lvl>
  </w:abstractNum>
  <w:num w:numId="1">
    <w:abstractNumId w:val="13"/>
  </w:num>
  <w:num w:numId="2">
    <w:abstractNumId w:val="35"/>
  </w:num>
  <w:num w:numId="3">
    <w:abstractNumId w:val="19"/>
  </w:num>
  <w:num w:numId="4">
    <w:abstractNumId w:val="24"/>
  </w:num>
  <w:num w:numId="5">
    <w:abstractNumId w:val="14"/>
  </w:num>
  <w:num w:numId="6">
    <w:abstractNumId w:val="1"/>
  </w:num>
  <w:num w:numId="7">
    <w:abstractNumId w:val="31"/>
  </w:num>
  <w:num w:numId="8">
    <w:abstractNumId w:val="37"/>
  </w:num>
  <w:num w:numId="9">
    <w:abstractNumId w:val="36"/>
  </w:num>
  <w:num w:numId="10">
    <w:abstractNumId w:val="32"/>
  </w:num>
  <w:num w:numId="11">
    <w:abstractNumId w:val="15"/>
  </w:num>
  <w:num w:numId="12">
    <w:abstractNumId w:val="15"/>
    <w:lvlOverride w:ilvl="0">
      <w:lvl w:ilvl="0">
        <w:start w:val="7"/>
        <w:numFmt w:val="decimal"/>
        <w:lvlText w:val="%1-  "/>
        <w:legacy w:legacy="1" w:legacySpace="0" w:legacyIndent="283"/>
        <w:lvlJc w:val="left"/>
        <w:rPr>
          <w:b/>
          <w:i w:val="0"/>
        </w:rPr>
      </w:lvl>
    </w:lvlOverride>
  </w:num>
  <w:num w:numId="13">
    <w:abstractNumId w:val="8"/>
  </w:num>
  <w:num w:numId="14">
    <w:abstractNumId w:val="5"/>
  </w:num>
  <w:num w:numId="15">
    <w:abstractNumId w:val="4"/>
  </w:num>
  <w:num w:numId="16">
    <w:abstractNumId w:val="23"/>
  </w:num>
  <w:num w:numId="17">
    <w:abstractNumId w:val="25"/>
  </w:num>
  <w:num w:numId="18">
    <w:abstractNumId w:val="18"/>
  </w:num>
  <w:num w:numId="19">
    <w:abstractNumId w:val="7"/>
  </w:num>
  <w:num w:numId="20">
    <w:abstractNumId w:val="0"/>
  </w:num>
  <w:num w:numId="21">
    <w:abstractNumId w:val="21"/>
  </w:num>
  <w:num w:numId="22">
    <w:abstractNumId w:val="20"/>
  </w:num>
  <w:num w:numId="23">
    <w:abstractNumId w:val="33"/>
  </w:num>
  <w:num w:numId="24">
    <w:abstractNumId w:val="17"/>
  </w:num>
  <w:num w:numId="25">
    <w:abstractNumId w:val="17"/>
    <w:lvlOverride w:ilvl="0">
      <w:lvl w:ilvl="0">
        <w:start w:val="9"/>
        <w:numFmt w:val="decimal"/>
        <w:lvlText w:val="MADDE %1-   "/>
        <w:legacy w:legacy="1" w:legacySpace="0" w:legacyIndent="283"/>
        <w:lvlJc w:val="left"/>
        <w:rPr>
          <w:b/>
          <w:i w:val="0"/>
          <w:sz w:val="20"/>
        </w:rPr>
      </w:lvl>
    </w:lvlOverride>
  </w:num>
  <w:num w:numId="26">
    <w:abstractNumId w:val="28"/>
  </w:num>
  <w:num w:numId="27">
    <w:abstractNumId w:val="28"/>
    <w:lvlOverride w:ilvl="0">
      <w:lvl w:ilvl="0">
        <w:start w:val="1"/>
        <w:numFmt w:val="decimal"/>
        <w:lvlText w:val="%1-  "/>
        <w:legacy w:legacy="1" w:legacySpace="0" w:legacyIndent="283"/>
        <w:lvlJc w:val="left"/>
        <w:rPr>
          <w:b/>
          <w:i w:val="0"/>
        </w:rPr>
      </w:lvl>
    </w:lvlOverride>
  </w:num>
  <w:num w:numId="28">
    <w:abstractNumId w:val="2"/>
  </w:num>
  <w:num w:numId="29">
    <w:abstractNumId w:val="27"/>
  </w:num>
  <w:num w:numId="30">
    <w:abstractNumId w:val="27"/>
    <w:lvlOverride w:ilvl="0">
      <w:lvl w:ilvl="0">
        <w:start w:val="2"/>
        <w:numFmt w:val="lowerLetter"/>
        <w:lvlText w:val="%1)  "/>
        <w:legacy w:legacy="1" w:legacySpace="0" w:legacyIndent="283"/>
        <w:lvlJc w:val="left"/>
        <w:rPr>
          <w:b/>
          <w:i w:val="0"/>
        </w:rPr>
      </w:lvl>
    </w:lvlOverride>
  </w:num>
  <w:num w:numId="31">
    <w:abstractNumId w:val="27"/>
    <w:lvlOverride w:ilvl="0">
      <w:lvl w:ilvl="0">
        <w:start w:val="2"/>
        <w:numFmt w:val="lowerLetter"/>
        <w:lvlText w:val="%1)  "/>
        <w:legacy w:legacy="1" w:legacySpace="0" w:legacyIndent="283"/>
        <w:lvlJc w:val="left"/>
        <w:rPr>
          <w:b/>
          <w:i w:val="0"/>
        </w:rPr>
      </w:lvl>
    </w:lvlOverride>
  </w:num>
  <w:num w:numId="32">
    <w:abstractNumId w:val="30"/>
  </w:num>
  <w:num w:numId="33">
    <w:abstractNumId w:val="11"/>
  </w:num>
  <w:num w:numId="34">
    <w:abstractNumId w:val="12"/>
  </w:num>
  <w:num w:numId="35">
    <w:abstractNumId w:val="9"/>
  </w:num>
  <w:num w:numId="36">
    <w:abstractNumId w:val="3"/>
  </w:num>
  <w:num w:numId="37">
    <w:abstractNumId w:val="26"/>
  </w:num>
  <w:num w:numId="38">
    <w:abstractNumId w:val="29"/>
  </w:num>
  <w:num w:numId="39">
    <w:abstractNumId w:val="6"/>
  </w:num>
  <w:num w:numId="40">
    <w:abstractNumId w:val="10"/>
  </w:num>
  <w:num w:numId="41">
    <w:abstractNumId w:val="16"/>
  </w:num>
  <w:num w:numId="42">
    <w:abstractNumId w:val="22"/>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4C7"/>
    <w:rsid w:val="00004738"/>
    <w:rsid w:val="00006EDE"/>
    <w:rsid w:val="0001186E"/>
    <w:rsid w:val="00014331"/>
    <w:rsid w:val="00014787"/>
    <w:rsid w:val="000156AF"/>
    <w:rsid w:val="000237B7"/>
    <w:rsid w:val="00024264"/>
    <w:rsid w:val="000261E1"/>
    <w:rsid w:val="00030961"/>
    <w:rsid w:val="00034E98"/>
    <w:rsid w:val="00040469"/>
    <w:rsid w:val="000421D8"/>
    <w:rsid w:val="00051E38"/>
    <w:rsid w:val="0005273E"/>
    <w:rsid w:val="00052D68"/>
    <w:rsid w:val="000560E1"/>
    <w:rsid w:val="00056B28"/>
    <w:rsid w:val="00061837"/>
    <w:rsid w:val="00061DC0"/>
    <w:rsid w:val="00072A1C"/>
    <w:rsid w:val="00076398"/>
    <w:rsid w:val="0008239D"/>
    <w:rsid w:val="000845D3"/>
    <w:rsid w:val="00090701"/>
    <w:rsid w:val="0009195E"/>
    <w:rsid w:val="00091CF9"/>
    <w:rsid w:val="00096AE3"/>
    <w:rsid w:val="000A01EF"/>
    <w:rsid w:val="000B37EC"/>
    <w:rsid w:val="000B391B"/>
    <w:rsid w:val="000C5359"/>
    <w:rsid w:val="000C620A"/>
    <w:rsid w:val="000E0E48"/>
    <w:rsid w:val="000E348F"/>
    <w:rsid w:val="000E47E4"/>
    <w:rsid w:val="000F69DE"/>
    <w:rsid w:val="000F6E94"/>
    <w:rsid w:val="001013B7"/>
    <w:rsid w:val="00103682"/>
    <w:rsid w:val="001063FE"/>
    <w:rsid w:val="00106A92"/>
    <w:rsid w:val="00107EC0"/>
    <w:rsid w:val="00111ED1"/>
    <w:rsid w:val="00113FCB"/>
    <w:rsid w:val="00120ADB"/>
    <w:rsid w:val="00121302"/>
    <w:rsid w:val="001404D7"/>
    <w:rsid w:val="0014191D"/>
    <w:rsid w:val="00155354"/>
    <w:rsid w:val="0016301B"/>
    <w:rsid w:val="00173006"/>
    <w:rsid w:val="00181709"/>
    <w:rsid w:val="0019716B"/>
    <w:rsid w:val="001A4564"/>
    <w:rsid w:val="001A7046"/>
    <w:rsid w:val="001B3881"/>
    <w:rsid w:val="001C0D95"/>
    <w:rsid w:val="001D4338"/>
    <w:rsid w:val="00215B5D"/>
    <w:rsid w:val="00215E7F"/>
    <w:rsid w:val="00216656"/>
    <w:rsid w:val="00225D18"/>
    <w:rsid w:val="00231203"/>
    <w:rsid w:val="0023230E"/>
    <w:rsid w:val="002347F6"/>
    <w:rsid w:val="00240C07"/>
    <w:rsid w:val="00243466"/>
    <w:rsid w:val="00251065"/>
    <w:rsid w:val="00251AB2"/>
    <w:rsid w:val="002522D1"/>
    <w:rsid w:val="002556B9"/>
    <w:rsid w:val="0025728E"/>
    <w:rsid w:val="00265610"/>
    <w:rsid w:val="00280FF8"/>
    <w:rsid w:val="00281284"/>
    <w:rsid w:val="0028319E"/>
    <w:rsid w:val="00290C9F"/>
    <w:rsid w:val="002922CC"/>
    <w:rsid w:val="002A633C"/>
    <w:rsid w:val="002A6783"/>
    <w:rsid w:val="002B598D"/>
    <w:rsid w:val="002B5C1B"/>
    <w:rsid w:val="002C02BD"/>
    <w:rsid w:val="002C12EA"/>
    <w:rsid w:val="002C592E"/>
    <w:rsid w:val="002D4A7E"/>
    <w:rsid w:val="002D556A"/>
    <w:rsid w:val="002D688A"/>
    <w:rsid w:val="002D6E08"/>
    <w:rsid w:val="002E1A7E"/>
    <w:rsid w:val="002E31ED"/>
    <w:rsid w:val="002F2B37"/>
    <w:rsid w:val="002F4461"/>
    <w:rsid w:val="003010F3"/>
    <w:rsid w:val="00303112"/>
    <w:rsid w:val="00306764"/>
    <w:rsid w:val="00306BE2"/>
    <w:rsid w:val="00311775"/>
    <w:rsid w:val="003156EC"/>
    <w:rsid w:val="00317672"/>
    <w:rsid w:val="00331380"/>
    <w:rsid w:val="00335ADC"/>
    <w:rsid w:val="00341E01"/>
    <w:rsid w:val="00360473"/>
    <w:rsid w:val="0036634F"/>
    <w:rsid w:val="00374D71"/>
    <w:rsid w:val="0037506F"/>
    <w:rsid w:val="00381B3E"/>
    <w:rsid w:val="00382BC4"/>
    <w:rsid w:val="00384E7E"/>
    <w:rsid w:val="00393046"/>
    <w:rsid w:val="00395903"/>
    <w:rsid w:val="003A163F"/>
    <w:rsid w:val="003A1B89"/>
    <w:rsid w:val="003A2B10"/>
    <w:rsid w:val="003A741A"/>
    <w:rsid w:val="003B00FC"/>
    <w:rsid w:val="003B08BE"/>
    <w:rsid w:val="003B17BD"/>
    <w:rsid w:val="003B2CEF"/>
    <w:rsid w:val="003B6CDE"/>
    <w:rsid w:val="003B7D70"/>
    <w:rsid w:val="003C0ABD"/>
    <w:rsid w:val="003D1030"/>
    <w:rsid w:val="003D37BA"/>
    <w:rsid w:val="003D728A"/>
    <w:rsid w:val="003D72AC"/>
    <w:rsid w:val="003E01E7"/>
    <w:rsid w:val="003E19DC"/>
    <w:rsid w:val="003F01BD"/>
    <w:rsid w:val="003F02D3"/>
    <w:rsid w:val="003F161E"/>
    <w:rsid w:val="003F17AA"/>
    <w:rsid w:val="003F62E5"/>
    <w:rsid w:val="00401FE6"/>
    <w:rsid w:val="004033AD"/>
    <w:rsid w:val="00406F8E"/>
    <w:rsid w:val="00412263"/>
    <w:rsid w:val="00414660"/>
    <w:rsid w:val="0041733F"/>
    <w:rsid w:val="00420FDC"/>
    <w:rsid w:val="00424FB6"/>
    <w:rsid w:val="00430722"/>
    <w:rsid w:val="00435E9E"/>
    <w:rsid w:val="004416E9"/>
    <w:rsid w:val="00456D96"/>
    <w:rsid w:val="00456FEB"/>
    <w:rsid w:val="00463E87"/>
    <w:rsid w:val="004670B2"/>
    <w:rsid w:val="0046773C"/>
    <w:rsid w:val="00470E09"/>
    <w:rsid w:val="00472AC7"/>
    <w:rsid w:val="00476C81"/>
    <w:rsid w:val="00477E29"/>
    <w:rsid w:val="004801CE"/>
    <w:rsid w:val="00482BA8"/>
    <w:rsid w:val="00486C49"/>
    <w:rsid w:val="00493154"/>
    <w:rsid w:val="004944A2"/>
    <w:rsid w:val="004A3EFF"/>
    <w:rsid w:val="004B011C"/>
    <w:rsid w:val="004B4F63"/>
    <w:rsid w:val="004B7709"/>
    <w:rsid w:val="004C0EAF"/>
    <w:rsid w:val="004E181E"/>
    <w:rsid w:val="004E34C7"/>
    <w:rsid w:val="004E5E5A"/>
    <w:rsid w:val="00500FBC"/>
    <w:rsid w:val="005110CA"/>
    <w:rsid w:val="00512387"/>
    <w:rsid w:val="00513756"/>
    <w:rsid w:val="00514A60"/>
    <w:rsid w:val="00515443"/>
    <w:rsid w:val="0051587F"/>
    <w:rsid w:val="0052078F"/>
    <w:rsid w:val="00525707"/>
    <w:rsid w:val="005265BC"/>
    <w:rsid w:val="00533CBF"/>
    <w:rsid w:val="0053739D"/>
    <w:rsid w:val="00547A28"/>
    <w:rsid w:val="005511EE"/>
    <w:rsid w:val="00551C66"/>
    <w:rsid w:val="005531A4"/>
    <w:rsid w:val="00554A50"/>
    <w:rsid w:val="00554FE0"/>
    <w:rsid w:val="00556C94"/>
    <w:rsid w:val="0055725A"/>
    <w:rsid w:val="0057207E"/>
    <w:rsid w:val="00582F53"/>
    <w:rsid w:val="00587639"/>
    <w:rsid w:val="00587FB1"/>
    <w:rsid w:val="0059043D"/>
    <w:rsid w:val="00592717"/>
    <w:rsid w:val="00596209"/>
    <w:rsid w:val="00596CB4"/>
    <w:rsid w:val="005978FE"/>
    <w:rsid w:val="005A2A98"/>
    <w:rsid w:val="005A432E"/>
    <w:rsid w:val="005A5F3E"/>
    <w:rsid w:val="005B0DB6"/>
    <w:rsid w:val="005B6AA2"/>
    <w:rsid w:val="005C01DC"/>
    <w:rsid w:val="005D36B8"/>
    <w:rsid w:val="005E11D9"/>
    <w:rsid w:val="005E1CE8"/>
    <w:rsid w:val="005F168E"/>
    <w:rsid w:val="005F4560"/>
    <w:rsid w:val="005F5BA4"/>
    <w:rsid w:val="00605C46"/>
    <w:rsid w:val="00606AAD"/>
    <w:rsid w:val="00607267"/>
    <w:rsid w:val="00607485"/>
    <w:rsid w:val="00612DAC"/>
    <w:rsid w:val="00613A5C"/>
    <w:rsid w:val="00616087"/>
    <w:rsid w:val="006171CC"/>
    <w:rsid w:val="00617BD7"/>
    <w:rsid w:val="00622C8A"/>
    <w:rsid w:val="00625AFA"/>
    <w:rsid w:val="00625BED"/>
    <w:rsid w:val="006355F7"/>
    <w:rsid w:val="006375CE"/>
    <w:rsid w:val="006426AC"/>
    <w:rsid w:val="00647023"/>
    <w:rsid w:val="0065168A"/>
    <w:rsid w:val="00652640"/>
    <w:rsid w:val="00655DD3"/>
    <w:rsid w:val="006636A2"/>
    <w:rsid w:val="0067080B"/>
    <w:rsid w:val="006715CB"/>
    <w:rsid w:val="00671763"/>
    <w:rsid w:val="0067417B"/>
    <w:rsid w:val="006744D3"/>
    <w:rsid w:val="00674B14"/>
    <w:rsid w:val="006810A8"/>
    <w:rsid w:val="006842B7"/>
    <w:rsid w:val="006871E5"/>
    <w:rsid w:val="00691822"/>
    <w:rsid w:val="00694393"/>
    <w:rsid w:val="00696F87"/>
    <w:rsid w:val="006A419E"/>
    <w:rsid w:val="006B045C"/>
    <w:rsid w:val="006B2041"/>
    <w:rsid w:val="006B2F2D"/>
    <w:rsid w:val="006C3793"/>
    <w:rsid w:val="006D17E3"/>
    <w:rsid w:val="006E18CE"/>
    <w:rsid w:val="006E4D02"/>
    <w:rsid w:val="006F2BC4"/>
    <w:rsid w:val="006F3274"/>
    <w:rsid w:val="00702CD2"/>
    <w:rsid w:val="007072FF"/>
    <w:rsid w:val="00712D0A"/>
    <w:rsid w:val="00713866"/>
    <w:rsid w:val="007166D8"/>
    <w:rsid w:val="00721300"/>
    <w:rsid w:val="00726D52"/>
    <w:rsid w:val="0073036F"/>
    <w:rsid w:val="00734E44"/>
    <w:rsid w:val="00736EB5"/>
    <w:rsid w:val="007508AA"/>
    <w:rsid w:val="0075313C"/>
    <w:rsid w:val="00757463"/>
    <w:rsid w:val="00765A9D"/>
    <w:rsid w:val="00781CDB"/>
    <w:rsid w:val="00781FE1"/>
    <w:rsid w:val="0078289E"/>
    <w:rsid w:val="00786273"/>
    <w:rsid w:val="00795539"/>
    <w:rsid w:val="007B05B1"/>
    <w:rsid w:val="007B2147"/>
    <w:rsid w:val="007B2F06"/>
    <w:rsid w:val="007B34EB"/>
    <w:rsid w:val="007B5A69"/>
    <w:rsid w:val="007B6A58"/>
    <w:rsid w:val="007C08EB"/>
    <w:rsid w:val="007C227A"/>
    <w:rsid w:val="007C42BF"/>
    <w:rsid w:val="007C7B51"/>
    <w:rsid w:val="007D6793"/>
    <w:rsid w:val="007E0367"/>
    <w:rsid w:val="007E30AF"/>
    <w:rsid w:val="007E58B9"/>
    <w:rsid w:val="007E5B92"/>
    <w:rsid w:val="007F2213"/>
    <w:rsid w:val="007F7F2B"/>
    <w:rsid w:val="00801036"/>
    <w:rsid w:val="008021EE"/>
    <w:rsid w:val="0080669A"/>
    <w:rsid w:val="0081124F"/>
    <w:rsid w:val="008136C5"/>
    <w:rsid w:val="00817AF9"/>
    <w:rsid w:val="00817BEE"/>
    <w:rsid w:val="00824CB9"/>
    <w:rsid w:val="00825E8B"/>
    <w:rsid w:val="0082713C"/>
    <w:rsid w:val="00832816"/>
    <w:rsid w:val="00842131"/>
    <w:rsid w:val="008443DA"/>
    <w:rsid w:val="00844BAE"/>
    <w:rsid w:val="008478BF"/>
    <w:rsid w:val="00851851"/>
    <w:rsid w:val="00857423"/>
    <w:rsid w:val="00861998"/>
    <w:rsid w:val="0086270F"/>
    <w:rsid w:val="0086432E"/>
    <w:rsid w:val="00870308"/>
    <w:rsid w:val="00886F89"/>
    <w:rsid w:val="00895F71"/>
    <w:rsid w:val="008A15B8"/>
    <w:rsid w:val="008A1921"/>
    <w:rsid w:val="008A64B0"/>
    <w:rsid w:val="008B00B6"/>
    <w:rsid w:val="008B07CE"/>
    <w:rsid w:val="008B7AC6"/>
    <w:rsid w:val="008D04FF"/>
    <w:rsid w:val="008D0A0A"/>
    <w:rsid w:val="008E6BE1"/>
    <w:rsid w:val="008E72B1"/>
    <w:rsid w:val="008F0605"/>
    <w:rsid w:val="008F5607"/>
    <w:rsid w:val="008F6991"/>
    <w:rsid w:val="00900FEB"/>
    <w:rsid w:val="00903A0A"/>
    <w:rsid w:val="00904F13"/>
    <w:rsid w:val="009106C2"/>
    <w:rsid w:val="00927C39"/>
    <w:rsid w:val="0093510A"/>
    <w:rsid w:val="00935493"/>
    <w:rsid w:val="00936014"/>
    <w:rsid w:val="00940389"/>
    <w:rsid w:val="0094246C"/>
    <w:rsid w:val="00944825"/>
    <w:rsid w:val="00955AC5"/>
    <w:rsid w:val="00962D65"/>
    <w:rsid w:val="0096414F"/>
    <w:rsid w:val="009718D1"/>
    <w:rsid w:val="009721A2"/>
    <w:rsid w:val="00980296"/>
    <w:rsid w:val="00981CF2"/>
    <w:rsid w:val="00981FEA"/>
    <w:rsid w:val="009843A0"/>
    <w:rsid w:val="00992E19"/>
    <w:rsid w:val="009962E2"/>
    <w:rsid w:val="00996743"/>
    <w:rsid w:val="009A0122"/>
    <w:rsid w:val="009A2085"/>
    <w:rsid w:val="009A425D"/>
    <w:rsid w:val="009A51B7"/>
    <w:rsid w:val="009B55E9"/>
    <w:rsid w:val="009C24F4"/>
    <w:rsid w:val="009C5F4C"/>
    <w:rsid w:val="009D4802"/>
    <w:rsid w:val="009D6015"/>
    <w:rsid w:val="009E026A"/>
    <w:rsid w:val="00A10D51"/>
    <w:rsid w:val="00A11D95"/>
    <w:rsid w:val="00A12652"/>
    <w:rsid w:val="00A153E2"/>
    <w:rsid w:val="00A158DF"/>
    <w:rsid w:val="00A1725D"/>
    <w:rsid w:val="00A20239"/>
    <w:rsid w:val="00A21052"/>
    <w:rsid w:val="00A2211B"/>
    <w:rsid w:val="00A25318"/>
    <w:rsid w:val="00A31069"/>
    <w:rsid w:val="00A35784"/>
    <w:rsid w:val="00A36403"/>
    <w:rsid w:val="00A41F4D"/>
    <w:rsid w:val="00A46E0C"/>
    <w:rsid w:val="00A50764"/>
    <w:rsid w:val="00A52551"/>
    <w:rsid w:val="00A52951"/>
    <w:rsid w:val="00A53C75"/>
    <w:rsid w:val="00A54C66"/>
    <w:rsid w:val="00A54D40"/>
    <w:rsid w:val="00A56B7B"/>
    <w:rsid w:val="00A56F90"/>
    <w:rsid w:val="00A57349"/>
    <w:rsid w:val="00A62BE4"/>
    <w:rsid w:val="00A63017"/>
    <w:rsid w:val="00A653BB"/>
    <w:rsid w:val="00A66798"/>
    <w:rsid w:val="00A74EF7"/>
    <w:rsid w:val="00A8394B"/>
    <w:rsid w:val="00A865E0"/>
    <w:rsid w:val="00A96954"/>
    <w:rsid w:val="00AA0F33"/>
    <w:rsid w:val="00AA1367"/>
    <w:rsid w:val="00AA4BAA"/>
    <w:rsid w:val="00AA6334"/>
    <w:rsid w:val="00AB0DD5"/>
    <w:rsid w:val="00AC1F3A"/>
    <w:rsid w:val="00AC4C8E"/>
    <w:rsid w:val="00AC615D"/>
    <w:rsid w:val="00AC6358"/>
    <w:rsid w:val="00AD2162"/>
    <w:rsid w:val="00AD3E79"/>
    <w:rsid w:val="00AD5DD1"/>
    <w:rsid w:val="00AD63BF"/>
    <w:rsid w:val="00AD72A6"/>
    <w:rsid w:val="00B00219"/>
    <w:rsid w:val="00B01879"/>
    <w:rsid w:val="00B25547"/>
    <w:rsid w:val="00B412DD"/>
    <w:rsid w:val="00B43617"/>
    <w:rsid w:val="00B44C72"/>
    <w:rsid w:val="00B44CAB"/>
    <w:rsid w:val="00B46EFA"/>
    <w:rsid w:val="00B532B2"/>
    <w:rsid w:val="00B53E1A"/>
    <w:rsid w:val="00B65A02"/>
    <w:rsid w:val="00B760EF"/>
    <w:rsid w:val="00B81104"/>
    <w:rsid w:val="00B86379"/>
    <w:rsid w:val="00B8784D"/>
    <w:rsid w:val="00B978FE"/>
    <w:rsid w:val="00BA0DF3"/>
    <w:rsid w:val="00BA1058"/>
    <w:rsid w:val="00BA5BC8"/>
    <w:rsid w:val="00BB08E4"/>
    <w:rsid w:val="00BB6115"/>
    <w:rsid w:val="00BC5263"/>
    <w:rsid w:val="00BC6211"/>
    <w:rsid w:val="00BE3BF0"/>
    <w:rsid w:val="00BF238C"/>
    <w:rsid w:val="00BF4714"/>
    <w:rsid w:val="00BF67D5"/>
    <w:rsid w:val="00BF7196"/>
    <w:rsid w:val="00BF7DB2"/>
    <w:rsid w:val="00C029C8"/>
    <w:rsid w:val="00C1147A"/>
    <w:rsid w:val="00C1186B"/>
    <w:rsid w:val="00C2001E"/>
    <w:rsid w:val="00C236BE"/>
    <w:rsid w:val="00C23782"/>
    <w:rsid w:val="00C33D03"/>
    <w:rsid w:val="00C356A4"/>
    <w:rsid w:val="00C35781"/>
    <w:rsid w:val="00C46212"/>
    <w:rsid w:val="00C51F6A"/>
    <w:rsid w:val="00C52D81"/>
    <w:rsid w:val="00C5320C"/>
    <w:rsid w:val="00C54913"/>
    <w:rsid w:val="00C60174"/>
    <w:rsid w:val="00C61575"/>
    <w:rsid w:val="00C618B0"/>
    <w:rsid w:val="00C62C52"/>
    <w:rsid w:val="00C631FF"/>
    <w:rsid w:val="00C63817"/>
    <w:rsid w:val="00C804C3"/>
    <w:rsid w:val="00C9278A"/>
    <w:rsid w:val="00C93A98"/>
    <w:rsid w:val="00C9784B"/>
    <w:rsid w:val="00CA66AC"/>
    <w:rsid w:val="00CC1D83"/>
    <w:rsid w:val="00CC3C70"/>
    <w:rsid w:val="00CE4D8F"/>
    <w:rsid w:val="00CE6920"/>
    <w:rsid w:val="00CF0129"/>
    <w:rsid w:val="00CF05AF"/>
    <w:rsid w:val="00CF494A"/>
    <w:rsid w:val="00CF5072"/>
    <w:rsid w:val="00D00A91"/>
    <w:rsid w:val="00D01712"/>
    <w:rsid w:val="00D04179"/>
    <w:rsid w:val="00D04BC7"/>
    <w:rsid w:val="00D10D07"/>
    <w:rsid w:val="00D13CD6"/>
    <w:rsid w:val="00D15F8E"/>
    <w:rsid w:val="00D24AE2"/>
    <w:rsid w:val="00D2529B"/>
    <w:rsid w:val="00D274AB"/>
    <w:rsid w:val="00D332BE"/>
    <w:rsid w:val="00D364CE"/>
    <w:rsid w:val="00D36F61"/>
    <w:rsid w:val="00D4505A"/>
    <w:rsid w:val="00D566F3"/>
    <w:rsid w:val="00D638D5"/>
    <w:rsid w:val="00D63E93"/>
    <w:rsid w:val="00D7162E"/>
    <w:rsid w:val="00D71A8E"/>
    <w:rsid w:val="00D82384"/>
    <w:rsid w:val="00D83BC7"/>
    <w:rsid w:val="00D848B5"/>
    <w:rsid w:val="00D87C4D"/>
    <w:rsid w:val="00D90827"/>
    <w:rsid w:val="00D91BB9"/>
    <w:rsid w:val="00D9718C"/>
    <w:rsid w:val="00DA0490"/>
    <w:rsid w:val="00DA1B26"/>
    <w:rsid w:val="00DA294A"/>
    <w:rsid w:val="00DA3D44"/>
    <w:rsid w:val="00DB0CBE"/>
    <w:rsid w:val="00DB40E5"/>
    <w:rsid w:val="00DB4D87"/>
    <w:rsid w:val="00DD0C9E"/>
    <w:rsid w:val="00DE1E26"/>
    <w:rsid w:val="00DF0B0E"/>
    <w:rsid w:val="00DF18A6"/>
    <w:rsid w:val="00DF337F"/>
    <w:rsid w:val="00DF4558"/>
    <w:rsid w:val="00DF493E"/>
    <w:rsid w:val="00DF687C"/>
    <w:rsid w:val="00DF69E1"/>
    <w:rsid w:val="00E021AC"/>
    <w:rsid w:val="00E04880"/>
    <w:rsid w:val="00E12233"/>
    <w:rsid w:val="00E13760"/>
    <w:rsid w:val="00E20ABA"/>
    <w:rsid w:val="00E20F5B"/>
    <w:rsid w:val="00E213D0"/>
    <w:rsid w:val="00E2630A"/>
    <w:rsid w:val="00E26CAD"/>
    <w:rsid w:val="00E27403"/>
    <w:rsid w:val="00E27A4F"/>
    <w:rsid w:val="00E33CC1"/>
    <w:rsid w:val="00E36087"/>
    <w:rsid w:val="00E42E73"/>
    <w:rsid w:val="00E4376E"/>
    <w:rsid w:val="00E46853"/>
    <w:rsid w:val="00E5142C"/>
    <w:rsid w:val="00E5624F"/>
    <w:rsid w:val="00E62A0F"/>
    <w:rsid w:val="00E64978"/>
    <w:rsid w:val="00E66E5D"/>
    <w:rsid w:val="00E70674"/>
    <w:rsid w:val="00E72B25"/>
    <w:rsid w:val="00E75956"/>
    <w:rsid w:val="00E76F19"/>
    <w:rsid w:val="00E831E9"/>
    <w:rsid w:val="00E841CE"/>
    <w:rsid w:val="00E948EC"/>
    <w:rsid w:val="00EA331A"/>
    <w:rsid w:val="00EA5124"/>
    <w:rsid w:val="00EB0EA9"/>
    <w:rsid w:val="00EB70E9"/>
    <w:rsid w:val="00EC146E"/>
    <w:rsid w:val="00EC1DB3"/>
    <w:rsid w:val="00EC369A"/>
    <w:rsid w:val="00EC5EC1"/>
    <w:rsid w:val="00ED029C"/>
    <w:rsid w:val="00ED3E19"/>
    <w:rsid w:val="00ED4586"/>
    <w:rsid w:val="00ED78FE"/>
    <w:rsid w:val="00ED79AB"/>
    <w:rsid w:val="00EE3AEA"/>
    <w:rsid w:val="00EF019F"/>
    <w:rsid w:val="00EF6851"/>
    <w:rsid w:val="00EF7600"/>
    <w:rsid w:val="00F0071D"/>
    <w:rsid w:val="00F02C2A"/>
    <w:rsid w:val="00F05E50"/>
    <w:rsid w:val="00F062CC"/>
    <w:rsid w:val="00F11920"/>
    <w:rsid w:val="00F2166C"/>
    <w:rsid w:val="00F25518"/>
    <w:rsid w:val="00F26DA7"/>
    <w:rsid w:val="00F304AA"/>
    <w:rsid w:val="00F34A26"/>
    <w:rsid w:val="00F36EF6"/>
    <w:rsid w:val="00F434AB"/>
    <w:rsid w:val="00F4734F"/>
    <w:rsid w:val="00F47969"/>
    <w:rsid w:val="00F51A53"/>
    <w:rsid w:val="00F55445"/>
    <w:rsid w:val="00F60182"/>
    <w:rsid w:val="00F6363F"/>
    <w:rsid w:val="00F65369"/>
    <w:rsid w:val="00F67BED"/>
    <w:rsid w:val="00F71E22"/>
    <w:rsid w:val="00F74EF2"/>
    <w:rsid w:val="00F81CAA"/>
    <w:rsid w:val="00F86352"/>
    <w:rsid w:val="00F91181"/>
    <w:rsid w:val="00F92BC7"/>
    <w:rsid w:val="00F93D42"/>
    <w:rsid w:val="00FA1324"/>
    <w:rsid w:val="00FA3BCE"/>
    <w:rsid w:val="00FB5DB3"/>
    <w:rsid w:val="00FB6CAF"/>
    <w:rsid w:val="00FB6CF9"/>
    <w:rsid w:val="00FB7A06"/>
    <w:rsid w:val="00FC21E1"/>
    <w:rsid w:val="00FC540B"/>
    <w:rsid w:val="00FC7ECD"/>
    <w:rsid w:val="00FD7C96"/>
    <w:rsid w:val="00FF53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1CF0312-6563-4295-BAA0-5CC6F6B5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Balk1">
    <w:name w:val="heading 1"/>
    <w:basedOn w:val="Normal"/>
    <w:next w:val="Normal"/>
    <w:qFormat/>
    <w:pPr>
      <w:keepNext/>
      <w:jc w:val="center"/>
      <w:outlineLvl w:val="0"/>
    </w:pPr>
    <w:rPr>
      <w:rFonts w:ascii="Arial" w:hAnsi="Arial"/>
      <w:b/>
    </w:rPr>
  </w:style>
  <w:style w:type="paragraph" w:styleId="Balk2">
    <w:name w:val="heading 2"/>
    <w:basedOn w:val="Normal"/>
    <w:next w:val="Normal"/>
    <w:qFormat/>
    <w:pPr>
      <w:keepNext/>
      <w:outlineLvl w:val="1"/>
    </w:pPr>
    <w:rPr>
      <w:rFonts w:ascii="Arial" w:hAnsi="Arial"/>
      <w:b/>
    </w:rPr>
  </w:style>
  <w:style w:type="paragraph" w:styleId="Balk3">
    <w:name w:val="heading 3"/>
    <w:basedOn w:val="Normal"/>
    <w:next w:val="Normal"/>
    <w:qFormat/>
    <w:pPr>
      <w:keepNext/>
      <w:jc w:val="both"/>
      <w:outlineLvl w:val="2"/>
    </w:pPr>
    <w:rPr>
      <w:rFonts w:ascii="Arial" w:hAnsi="Arial"/>
      <w:b/>
    </w:rPr>
  </w:style>
  <w:style w:type="paragraph" w:styleId="Balk4">
    <w:name w:val="heading 4"/>
    <w:basedOn w:val="Normal"/>
    <w:next w:val="Normal"/>
    <w:qFormat/>
    <w:pPr>
      <w:keepNext/>
      <w:jc w:val="center"/>
      <w:outlineLvl w:val="3"/>
    </w:pPr>
    <w:rPr>
      <w:rFonts w:ascii="Arial" w:hAnsi="Arial"/>
      <w:b/>
      <w:sz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pPr>
      <w:jc w:val="both"/>
    </w:pPr>
    <w:rPr>
      <w:rFonts w:ascii="Arial" w:hAnsi="Arial"/>
    </w:rPr>
  </w:style>
  <w:style w:type="paragraph" w:styleId="GvdeMetni2">
    <w:name w:val="Body Text 2"/>
    <w:basedOn w:val="Normal"/>
    <w:pPr>
      <w:jc w:val="both"/>
    </w:pPr>
    <w:rPr>
      <w:rFonts w:ascii="Arial" w:hAnsi="Arial"/>
      <w:b/>
    </w:rPr>
  </w:style>
  <w:style w:type="paragraph" w:customStyle="1" w:styleId="stbilgi1">
    <w:name w:val="Üstbilgi1"/>
    <w:basedOn w:val="Normal"/>
    <w:pPr>
      <w:tabs>
        <w:tab w:val="center" w:pos="4536"/>
        <w:tab w:val="right" w:pos="9072"/>
      </w:tabs>
    </w:pPr>
  </w:style>
  <w:style w:type="paragraph" w:customStyle="1" w:styleId="Altbilgi1">
    <w:name w:val="Altbilgi1"/>
    <w:basedOn w:val="Normal"/>
    <w:pPr>
      <w:tabs>
        <w:tab w:val="center" w:pos="4536"/>
        <w:tab w:val="right" w:pos="9072"/>
      </w:tabs>
    </w:pPr>
  </w:style>
  <w:style w:type="paragraph" w:styleId="GvdeMetniGirintisi">
    <w:name w:val="Body Text Indent"/>
    <w:basedOn w:val="Normal"/>
    <w:pPr>
      <w:spacing w:line="264" w:lineRule="auto"/>
      <w:ind w:firstLine="1134"/>
      <w:jc w:val="both"/>
    </w:pPr>
    <w:rPr>
      <w:rFonts w:ascii="Arial" w:hAnsi="Arial"/>
    </w:rPr>
  </w:style>
  <w:style w:type="paragraph" w:styleId="GvdeMetniGirintisi2">
    <w:name w:val="Body Text Indent 2"/>
    <w:basedOn w:val="Normal"/>
    <w:pPr>
      <w:ind w:left="142" w:firstLine="632"/>
      <w:jc w:val="both"/>
    </w:pPr>
    <w:rPr>
      <w:rFonts w:ascii="Arial" w:hAnsi="Arial"/>
      <w:sz w:val="22"/>
    </w:rPr>
  </w:style>
  <w:style w:type="paragraph" w:styleId="GvdeMetniGirintisi3">
    <w:name w:val="Body Text Indent 3"/>
    <w:basedOn w:val="Normal"/>
    <w:pPr>
      <w:ind w:left="1410" w:firstLine="8"/>
      <w:jc w:val="both"/>
    </w:pPr>
    <w:rPr>
      <w:rFonts w:ascii="Arial" w:hAnsi="Arial"/>
      <w:sz w:val="22"/>
    </w:rPr>
  </w:style>
  <w:style w:type="character" w:styleId="SayfaNumaras">
    <w:name w:val="page number"/>
    <w:basedOn w:val="VarsaylanParagrafYazTipi"/>
    <w:rsid w:val="003B6CDE"/>
  </w:style>
  <w:style w:type="paragraph" w:styleId="BalonMetni">
    <w:name w:val="Balloon Text"/>
    <w:basedOn w:val="Normal"/>
    <w:semiHidden/>
    <w:rsid w:val="00647023"/>
    <w:rPr>
      <w:rFonts w:ascii="Tahoma" w:hAnsi="Tahoma" w:cs="Tahoma"/>
      <w:sz w:val="16"/>
      <w:szCs w:val="16"/>
    </w:rPr>
  </w:style>
  <w:style w:type="table" w:styleId="TabloKlavuzu">
    <w:name w:val="Table Grid"/>
    <w:basedOn w:val="NormalTablo"/>
    <w:uiPriority w:val="59"/>
    <w:rsid w:val="00C62C5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killerTablosu">
    <w:name w:val="table of figures"/>
    <w:basedOn w:val="Normal"/>
    <w:next w:val="Normal"/>
    <w:uiPriority w:val="99"/>
    <w:unhideWhenUsed/>
    <w:qFormat/>
    <w:rsid w:val="00C62C52"/>
    <w:pPr>
      <w:spacing w:line="276" w:lineRule="auto"/>
    </w:pPr>
    <w:rPr>
      <w:rFonts w:ascii="Calibri" w:hAnsi="Calibri"/>
      <w:szCs w:val="22"/>
    </w:rPr>
  </w:style>
  <w:style w:type="paragraph" w:styleId="ListeParagraf">
    <w:name w:val="List Paragraph"/>
    <w:basedOn w:val="Normal"/>
    <w:uiPriority w:val="34"/>
    <w:qFormat/>
    <w:rsid w:val="00DF69E1"/>
    <w:pPr>
      <w:spacing w:after="200" w:line="276" w:lineRule="auto"/>
      <w:ind w:left="720"/>
      <w:contextualSpacing/>
    </w:pPr>
    <w:rPr>
      <w:rFonts w:ascii="Calibri" w:hAnsi="Calibri"/>
      <w:sz w:val="22"/>
      <w:szCs w:val="22"/>
    </w:rPr>
  </w:style>
  <w:style w:type="paragraph" w:styleId="KonuBal">
    <w:name w:val="Title"/>
    <w:basedOn w:val="Normal"/>
    <w:link w:val="KonuBalChar"/>
    <w:qFormat/>
    <w:rsid w:val="001B3881"/>
    <w:pPr>
      <w:jc w:val="center"/>
    </w:pPr>
    <w:rPr>
      <w:sz w:val="28"/>
      <w:szCs w:val="24"/>
      <w:lang w:val="en-US" w:eastAsia="en-US"/>
    </w:rPr>
  </w:style>
  <w:style w:type="character" w:customStyle="1" w:styleId="KonuBalChar">
    <w:name w:val="Konu Başlığı Char"/>
    <w:link w:val="KonuBal"/>
    <w:rsid w:val="001B3881"/>
    <w:rPr>
      <w:sz w:val="28"/>
      <w:szCs w:val="24"/>
      <w:lang w:val="en-US" w:eastAsia="en-US"/>
    </w:rPr>
  </w:style>
  <w:style w:type="paragraph" w:customStyle="1" w:styleId="Balk1-Tolga">
    <w:name w:val="Başlık 1-Tolga"/>
    <w:basedOn w:val="Balk1"/>
    <w:qFormat/>
    <w:rsid w:val="001B3881"/>
    <w:pPr>
      <w:jc w:val="both"/>
    </w:pPr>
    <w:rPr>
      <w:rFonts w:ascii="Times New Roman" w:hAnsi="Times New Roman"/>
      <w:bCs/>
      <w:color w:val="000000"/>
      <w:sz w:val="24"/>
      <w:szCs w:val="24"/>
      <w:lang w:val="es-CO"/>
    </w:rPr>
  </w:style>
  <w:style w:type="paragraph" w:styleId="AralkYok">
    <w:name w:val="No Spacing"/>
    <w:aliases w:val="metin"/>
    <w:uiPriority w:val="1"/>
    <w:qFormat/>
    <w:rsid w:val="009B55E9"/>
    <w:pPr>
      <w:spacing w:before="240" w:after="120" w:line="360" w:lineRule="auto"/>
      <w:jc w:val="both"/>
    </w:pPr>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70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EDD47-B399-43B2-A153-A7DFAB8F6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2191</Words>
  <Characters>12493</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Poz No</vt:lpstr>
    </vt:vector>
  </TitlesOfParts>
  <Company>xxx</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 No</dc:title>
  <dc:subject/>
  <dc:creator>xx</dc:creator>
  <cp:keywords/>
  <cp:lastModifiedBy>Mustafa GÜMRÜKÇÜ Mühendis</cp:lastModifiedBy>
  <cp:revision>2</cp:revision>
  <cp:lastPrinted>2007-06-08T10:48:00Z</cp:lastPrinted>
  <dcterms:created xsi:type="dcterms:W3CDTF">2022-05-25T12:39:00Z</dcterms:created>
  <dcterms:modified xsi:type="dcterms:W3CDTF">2022-05-25T12:39:00Z</dcterms:modified>
</cp:coreProperties>
</file>