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2022/480715</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Göç İdaresi İl Müdürlüğü İÇİŞLERİ BAKANLIĞI GÖÇ İDARESİ GENEL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AYDIN İL GÖÇ İDARESİ MÜDÜRLÜĞÜ ŞOFÖRLÜ OTOBÜS, MİDİBÜS, MİNİBÜS KİRALAMA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Göç İdaresi İl Müdürlüğü İÇİŞLERİ BAKANLIĞI GÖÇ İDARESİ GENEL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