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21 KALEM SEBZE VE MEYVE ALIMI TEKNİK ŞARTNAMESİ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