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GENÇLİK VE SPOR İL MÜDÜRLÜĞÜ GENÇLİK VE SPOR İL MÜDÜRLÜKLERİ GENÇLİK VE SPOR İL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İl Müdürlüğü Hizmet Binası Çatı Yenilenmesi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