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İl Müdürlüğü Hizmet Binasının Çatı Yenilenmesi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