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665" w:rsidRPr="00967326" w:rsidRDefault="00934665" w:rsidP="00934665">
      <w:pPr>
        <w:keepNext/>
        <w:overflowPunct w:val="0"/>
        <w:autoSpaceDE w:val="0"/>
        <w:autoSpaceDN w:val="0"/>
        <w:adjustRightInd w:val="0"/>
        <w:jc w:val="center"/>
        <w:textAlignment w:val="baseline"/>
        <w:outlineLvl w:val="0"/>
        <w:rPr>
          <w:b/>
          <w:sz w:val="24"/>
          <w:szCs w:val="24"/>
        </w:rPr>
      </w:pPr>
      <w:r w:rsidRPr="00967326">
        <w:rPr>
          <w:b/>
          <w:sz w:val="24"/>
          <w:szCs w:val="24"/>
        </w:rPr>
        <w:t>TEKNİK ŞARTNAMEYE CEVAPLAR VE AÇIKLAMALAR</w:t>
      </w:r>
    </w:p>
    <w:p w:rsidR="00934665" w:rsidRPr="006A1CDE" w:rsidRDefault="00934665" w:rsidP="00934665">
      <w:pPr>
        <w:keepNext/>
        <w:overflowPunct w:val="0"/>
        <w:autoSpaceDE w:val="0"/>
        <w:autoSpaceDN w:val="0"/>
        <w:adjustRightInd w:val="0"/>
        <w:jc w:val="center"/>
        <w:textAlignment w:val="baseline"/>
        <w:outlineLvl w:val="0"/>
        <w:rPr>
          <w:sz w:val="24"/>
          <w:szCs w:val="24"/>
        </w:rPr>
      </w:pPr>
    </w:p>
    <w:p w:rsidR="00934665" w:rsidRPr="006A1CDE" w:rsidRDefault="00934665" w:rsidP="00934665">
      <w:pPr>
        <w:keepNext/>
        <w:overflowPunct w:val="0"/>
        <w:autoSpaceDE w:val="0"/>
        <w:autoSpaceDN w:val="0"/>
        <w:adjustRightInd w:val="0"/>
        <w:jc w:val="center"/>
        <w:textAlignment w:val="baseline"/>
        <w:outlineLvl w:val="0"/>
        <w:rPr>
          <w:sz w:val="24"/>
          <w:szCs w:val="2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26"/>
        <w:gridCol w:w="3544"/>
        <w:gridCol w:w="2916"/>
      </w:tblGrid>
      <w:tr w:rsidR="0041688B" w:rsidRPr="006A1CDE" w:rsidTr="0041688B">
        <w:trPr>
          <w:cantSplit/>
          <w:trHeight w:val="314"/>
          <w:jc w:val="center"/>
        </w:trPr>
        <w:tc>
          <w:tcPr>
            <w:tcW w:w="10086" w:type="dxa"/>
            <w:gridSpan w:val="3"/>
            <w:tcBorders>
              <w:top w:val="nil"/>
              <w:left w:val="nil"/>
              <w:bottom w:val="nil"/>
              <w:right w:val="nil"/>
            </w:tcBorders>
          </w:tcPr>
          <w:p w:rsidR="0041688B" w:rsidRDefault="0041688B" w:rsidP="003614E7">
            <w:pPr>
              <w:overflowPunct w:val="0"/>
              <w:autoSpaceDE w:val="0"/>
              <w:autoSpaceDN w:val="0"/>
              <w:adjustRightInd w:val="0"/>
              <w:ind w:right="113"/>
              <w:jc w:val="center"/>
              <w:textAlignment w:val="baseline"/>
              <w:rPr>
                <w:spacing w:val="-10"/>
                <w:sz w:val="24"/>
                <w:szCs w:val="24"/>
              </w:rPr>
            </w:pPr>
          </w:p>
        </w:tc>
      </w:tr>
      <w:tr w:rsidR="00934665" w:rsidRPr="006A1CDE" w:rsidTr="0041688B">
        <w:trPr>
          <w:cantSplit/>
          <w:trHeight w:val="314"/>
          <w:jc w:val="center"/>
        </w:trPr>
        <w:tc>
          <w:tcPr>
            <w:tcW w:w="3626" w:type="dxa"/>
            <w:tcBorders>
              <w:top w:val="single" w:sz="4" w:space="0" w:color="auto"/>
            </w:tcBorders>
          </w:tcPr>
          <w:p w:rsidR="00934665" w:rsidRPr="006A1CDE" w:rsidRDefault="00934665" w:rsidP="003614E7">
            <w:pPr>
              <w:overflowPunct w:val="0"/>
              <w:autoSpaceDE w:val="0"/>
              <w:autoSpaceDN w:val="0"/>
              <w:adjustRightInd w:val="0"/>
              <w:ind w:right="113"/>
              <w:jc w:val="center"/>
              <w:textAlignment w:val="baseline"/>
              <w:rPr>
                <w:spacing w:val="-10"/>
                <w:sz w:val="24"/>
                <w:szCs w:val="24"/>
              </w:rPr>
            </w:pPr>
            <w:bookmarkStart w:id="0" w:name="_GoBack"/>
            <w:r w:rsidRPr="006A1CDE">
              <w:rPr>
                <w:spacing w:val="-10"/>
                <w:sz w:val="24"/>
                <w:szCs w:val="24"/>
              </w:rPr>
              <w:t>AÇIKLAMA İSTENEN TEKNİK ÖZELLİK*</w:t>
            </w:r>
          </w:p>
        </w:tc>
        <w:tc>
          <w:tcPr>
            <w:tcW w:w="3544" w:type="dxa"/>
            <w:tcBorders>
              <w:top w:val="single" w:sz="4" w:space="0" w:color="auto"/>
            </w:tcBorders>
          </w:tcPr>
          <w:p w:rsidR="00934665" w:rsidRPr="006A1CDE" w:rsidRDefault="00934665" w:rsidP="003614E7">
            <w:pPr>
              <w:overflowPunct w:val="0"/>
              <w:autoSpaceDE w:val="0"/>
              <w:autoSpaceDN w:val="0"/>
              <w:adjustRightInd w:val="0"/>
              <w:ind w:right="113"/>
              <w:jc w:val="center"/>
              <w:textAlignment w:val="baseline"/>
              <w:rPr>
                <w:spacing w:val="-10"/>
                <w:sz w:val="24"/>
                <w:szCs w:val="24"/>
              </w:rPr>
            </w:pPr>
            <w:r w:rsidRPr="006A1CDE">
              <w:rPr>
                <w:spacing w:val="-10"/>
                <w:sz w:val="24"/>
                <w:szCs w:val="24"/>
              </w:rPr>
              <w:t>CEVAPLAR VE AÇIKLAMALAR</w:t>
            </w:r>
          </w:p>
        </w:tc>
        <w:tc>
          <w:tcPr>
            <w:tcW w:w="2916" w:type="dxa"/>
            <w:tcBorders>
              <w:top w:val="single" w:sz="4" w:space="0" w:color="auto"/>
            </w:tcBorders>
          </w:tcPr>
          <w:p w:rsidR="00934665" w:rsidRPr="006A1CDE" w:rsidRDefault="00934665" w:rsidP="003614E7">
            <w:pPr>
              <w:overflowPunct w:val="0"/>
              <w:autoSpaceDE w:val="0"/>
              <w:autoSpaceDN w:val="0"/>
              <w:adjustRightInd w:val="0"/>
              <w:ind w:right="113"/>
              <w:jc w:val="center"/>
              <w:textAlignment w:val="baseline"/>
              <w:rPr>
                <w:spacing w:val="-10"/>
                <w:sz w:val="24"/>
                <w:szCs w:val="24"/>
              </w:rPr>
            </w:pPr>
            <w:r w:rsidRPr="006A1CDE">
              <w:rPr>
                <w:spacing w:val="-10"/>
                <w:sz w:val="24"/>
                <w:szCs w:val="24"/>
              </w:rPr>
              <w:t>TEVSİK EDİCİ DOKÜMAN</w:t>
            </w:r>
            <w:r w:rsidR="00530832">
              <w:rPr>
                <w:spacing w:val="-10"/>
                <w:sz w:val="24"/>
                <w:szCs w:val="24"/>
              </w:rPr>
              <w:t>**</w:t>
            </w:r>
            <w:r w:rsidRPr="006A1CDE">
              <w:rPr>
                <w:spacing w:val="-10"/>
                <w:sz w:val="24"/>
                <w:szCs w:val="24"/>
              </w:rPr>
              <w:t xml:space="preserve"> </w:t>
            </w:r>
          </w:p>
        </w:tc>
      </w:tr>
      <w:bookmarkEnd w:id="0"/>
      <w:tr w:rsidR="00934665" w:rsidRPr="006A1CDE" w:rsidTr="009066C6">
        <w:trPr>
          <w:cantSplit/>
          <w:trHeight w:val="215"/>
          <w:jc w:val="center"/>
        </w:trPr>
        <w:tc>
          <w:tcPr>
            <w:tcW w:w="3626" w:type="dxa"/>
          </w:tcPr>
          <w:p w:rsidR="00934665" w:rsidRPr="006A1CDE" w:rsidRDefault="004B52B1" w:rsidP="003614E7">
            <w:pPr>
              <w:overflowPunct w:val="0"/>
              <w:autoSpaceDE w:val="0"/>
              <w:autoSpaceDN w:val="0"/>
              <w:adjustRightInd w:val="0"/>
              <w:ind w:left="180" w:hanging="180"/>
              <w:jc w:val="both"/>
              <w:textAlignment w:val="baseline"/>
              <w:rPr>
                <w:sz w:val="24"/>
                <w:szCs w:val="24"/>
              </w:rPr>
            </w:pPr>
            <w:r>
              <w:rPr>
                <w:sz w:val="24"/>
                <w:szCs w:val="24"/>
              </w:rPr>
              <w:t>1 ) Tüm kalemler kısmi teklife açıktır. İsteklilerin teklifleri kalem bazında ayrı ayrı değerlendirilecektir. Teklif edilen her bir iş kalemi için ekte sunulan ihtiyaç listesinde yer alan iş kaleminden biri veya daha fazlası aynı istekli üzerinde kalabilir. Kısmi teklif, ihale konusu mal kalemlerinin tamamı için geçerli olup istekli teklif mektubunun ekinde her bir kalemin sıra numarasını belirterek teklif mektubu verecektir.</w:t>
            </w:r>
          </w:p>
        </w:tc>
        <w:tc>
          <w:tcPr>
            <w:tcW w:w="3544" w:type="dxa"/>
          </w:tcPr>
          <w:p w:rsidR="00934665" w:rsidRPr="006A1CDE" w:rsidRDefault="00934665" w:rsidP="003614E7">
            <w:pPr>
              <w:overflowPunct w:val="0"/>
              <w:autoSpaceDE w:val="0"/>
              <w:autoSpaceDN w:val="0"/>
              <w:adjustRightInd w:val="0"/>
              <w:ind w:left="180"/>
              <w:jc w:val="center"/>
              <w:textAlignment w:val="baseline"/>
              <w:rPr>
                <w:sz w:val="24"/>
                <w:szCs w:val="24"/>
              </w:rPr>
            </w:pPr>
          </w:p>
        </w:tc>
        <w:tc>
          <w:tcPr>
            <w:tcW w:w="2916" w:type="dxa"/>
          </w:tcPr>
          <w:p w:rsidR="00934665" w:rsidRPr="006A1CDE" w:rsidRDefault="00934665" w:rsidP="003614E7">
            <w:pPr>
              <w:overflowPunct w:val="0"/>
              <w:autoSpaceDE w:val="0"/>
              <w:autoSpaceDN w:val="0"/>
              <w:adjustRightInd w:val="0"/>
              <w:ind w:left="180"/>
              <w:jc w:val="center"/>
              <w:textAlignment w:val="baseline"/>
              <w:rPr>
                <w:sz w:val="24"/>
                <w:szCs w:val="24"/>
              </w:rPr>
            </w:pPr>
          </w:p>
        </w:tc>
      </w:tr>
    </w:tbl>
    <w:p w:rsidR="00934665" w:rsidRPr="006A1CDE" w:rsidRDefault="00934665" w:rsidP="00934665">
      <w:pPr>
        <w:keepNext/>
        <w:overflowPunct w:val="0"/>
        <w:autoSpaceDE w:val="0"/>
        <w:autoSpaceDN w:val="0"/>
        <w:adjustRightInd w:val="0"/>
        <w:jc w:val="center"/>
        <w:textAlignment w:val="baseline"/>
        <w:outlineLvl w:val="0"/>
        <w:rPr>
          <w:sz w:val="24"/>
          <w:szCs w:val="24"/>
        </w:rPr>
      </w:pPr>
    </w:p>
    <w:p w:rsidR="00934665" w:rsidRPr="006A1CDE" w:rsidRDefault="00934665" w:rsidP="00934665">
      <w:pPr>
        <w:overflowPunct w:val="0"/>
        <w:autoSpaceDE w:val="0"/>
        <w:autoSpaceDN w:val="0"/>
        <w:adjustRightInd w:val="0"/>
        <w:textAlignment w:val="baseline"/>
        <w:rPr>
          <w:i/>
          <w:sz w:val="24"/>
          <w:szCs w:val="24"/>
        </w:rPr>
      </w:pPr>
    </w:p>
    <w:p w:rsidR="00934665" w:rsidRPr="006A1CDE" w:rsidRDefault="00934665" w:rsidP="00934665">
      <w:pPr>
        <w:overflowPunct w:val="0"/>
        <w:autoSpaceDE w:val="0"/>
        <w:autoSpaceDN w:val="0"/>
        <w:adjustRightInd w:val="0"/>
        <w:ind w:left="180"/>
        <w:textAlignment w:val="baseline"/>
        <w:rPr>
          <w:i/>
          <w:sz w:val="24"/>
          <w:szCs w:val="24"/>
        </w:rPr>
      </w:pPr>
      <w:r w:rsidRPr="006A1CDE">
        <w:rPr>
          <w:i/>
          <w:sz w:val="24"/>
          <w:szCs w:val="24"/>
        </w:rPr>
        <w:t>* İdare tarafından isteklilerin cevaplaması ve/veya açıklaması istenen teknik özellikler ayrı satırlar açılmak suretiyle açık bir şekilde belirtilecektir.</w:t>
      </w:r>
    </w:p>
    <w:p w:rsidR="00934665" w:rsidRPr="006A1CDE" w:rsidRDefault="00530832" w:rsidP="00530832">
      <w:pPr>
        <w:overflowPunct w:val="0"/>
        <w:autoSpaceDE w:val="0"/>
        <w:autoSpaceDN w:val="0"/>
        <w:adjustRightInd w:val="0"/>
        <w:ind w:left="180"/>
        <w:jc w:val="both"/>
        <w:textAlignment w:val="baseline"/>
        <w:rPr>
          <w:i/>
          <w:sz w:val="24"/>
          <w:szCs w:val="24"/>
        </w:rPr>
      </w:pPr>
      <w:r w:rsidRPr="0044443B">
        <w:rPr>
          <w:i/>
          <w:sz w:val="24"/>
          <w:szCs w:val="24"/>
        </w:rPr>
        <w:t xml:space="preserve">** Özel imalat süreci gerektiren mal alımları hariç,  teknik şartnameye cevaplar ve açıklamalar içeren doküman istenilmesi durumunda </w:t>
      </w:r>
      <w:r>
        <w:rPr>
          <w:i/>
          <w:sz w:val="24"/>
          <w:szCs w:val="24"/>
        </w:rPr>
        <w:t>katalog istenilmesi zorunludur.</w:t>
      </w:r>
    </w:p>
    <w:p w:rsidR="00934665" w:rsidRPr="006A1CDE" w:rsidRDefault="00934665" w:rsidP="00934665">
      <w:pPr>
        <w:overflowPunct w:val="0"/>
        <w:autoSpaceDE w:val="0"/>
        <w:autoSpaceDN w:val="0"/>
        <w:adjustRightInd w:val="0"/>
        <w:textAlignment w:val="baseline"/>
        <w:outlineLvl w:val="0"/>
        <w:rPr>
          <w:color w:val="FF0000"/>
          <w:sz w:val="24"/>
        </w:rPr>
      </w:pPr>
    </w:p>
    <w:p w:rsidR="00934665" w:rsidRPr="00FC114C" w:rsidRDefault="00934665" w:rsidP="00934665">
      <w:pPr>
        <w:overflowPunct w:val="0"/>
        <w:autoSpaceDE w:val="0"/>
        <w:autoSpaceDN w:val="0"/>
        <w:adjustRightInd w:val="0"/>
        <w:textAlignment w:val="baseline"/>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BF4942" w:rsidRDefault="00BF4942"/>
    <w:sectPr w:rsidR="00BF4942" w:rsidSect="001D179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080" w:rsidRDefault="00246080" w:rsidP="00934665">
      <w:r>
        <w:separator/>
      </w:r>
    </w:p>
  </w:endnote>
  <w:endnote w:type="continuationSeparator" w:id="0">
    <w:p w:rsidR="00246080" w:rsidRDefault="00246080" w:rsidP="0093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665" w:rsidRPr="00A423D1" w:rsidRDefault="00934665" w:rsidP="00934665">
    <w:pPr>
      <w:pStyle w:val="Footer"/>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934665" w:rsidRDefault="00934665" w:rsidP="00934665">
    <w:pPr>
      <w:pStyle w:val="Footer"/>
      <w:tabs>
        <w:tab w:val="left" w:pos="8931"/>
      </w:tabs>
      <w:ind w:right="-2"/>
      <w:jc w:val="right"/>
      <w:rPr>
        <w:color w:val="808080"/>
      </w:rPr>
    </w:pPr>
    <w:r>
      <w:rPr>
        <w:color w:val="808080"/>
      </w:rPr>
      <w:t xml:space="preserve">                                   Teknik Şartnameye Cevaplar ve Açıklamalar</w:t>
    </w:r>
  </w:p>
  <w:p w:rsidR="00934665" w:rsidRDefault="00934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080" w:rsidRDefault="00246080" w:rsidP="00934665">
      <w:r>
        <w:separator/>
      </w:r>
    </w:p>
  </w:footnote>
  <w:footnote w:type="continuationSeparator" w:id="0">
    <w:p w:rsidR="00246080" w:rsidRDefault="00246080" w:rsidP="00934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DA" w:rsidRDefault="002460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209634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DA" w:rsidRDefault="002460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209634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DA" w:rsidRDefault="002460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209634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665"/>
    <w:rsid w:val="00007820"/>
    <w:rsid w:val="00071329"/>
    <w:rsid w:val="00072334"/>
    <w:rsid w:val="001D1793"/>
    <w:rsid w:val="00246080"/>
    <w:rsid w:val="00345A80"/>
    <w:rsid w:val="0041688B"/>
    <w:rsid w:val="00472381"/>
    <w:rsid w:val="004B52B1"/>
    <w:rsid w:val="004E79C1"/>
    <w:rsid w:val="00530832"/>
    <w:rsid w:val="005B4DFA"/>
    <w:rsid w:val="006A48D1"/>
    <w:rsid w:val="00700368"/>
    <w:rsid w:val="007267DA"/>
    <w:rsid w:val="007764BC"/>
    <w:rsid w:val="007C2C6A"/>
    <w:rsid w:val="009066C6"/>
    <w:rsid w:val="00933A7B"/>
    <w:rsid w:val="00934665"/>
    <w:rsid w:val="009C1B56"/>
    <w:rsid w:val="00B40656"/>
    <w:rsid w:val="00BF4942"/>
    <w:rsid w:val="00C13CA1"/>
    <w:rsid w:val="00D32330"/>
    <w:rsid w:val="00DF0745"/>
    <w:rsid w:val="00DF24A5"/>
    <w:rsid w:val="00DF6993"/>
    <w:rsid w:val="00E70D6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B710195-D486-4DE1-A4AF-5B7420D0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665"/>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4665"/>
    <w:pPr>
      <w:tabs>
        <w:tab w:val="center" w:pos="4680"/>
        <w:tab w:val="right" w:pos="9360"/>
      </w:tabs>
    </w:pPr>
  </w:style>
  <w:style w:type="character" w:customStyle="1" w:styleId="HeaderChar">
    <w:name w:val="Header Char"/>
    <w:link w:val="Header"/>
    <w:rsid w:val="00934665"/>
    <w:rPr>
      <w:rFonts w:ascii="Times New Roman" w:eastAsia="Times New Roman" w:hAnsi="Times New Roman" w:cs="Times New Roman"/>
      <w:sz w:val="20"/>
      <w:szCs w:val="20"/>
      <w:lang w:val="tr-TR" w:eastAsia="tr-TR"/>
    </w:rPr>
  </w:style>
  <w:style w:type="paragraph" w:styleId="Footer">
    <w:name w:val="footer"/>
    <w:basedOn w:val="Normal"/>
    <w:link w:val="FooterChar"/>
    <w:rsid w:val="00934665"/>
    <w:pPr>
      <w:tabs>
        <w:tab w:val="center" w:pos="4680"/>
        <w:tab w:val="right" w:pos="9360"/>
      </w:tabs>
    </w:pPr>
  </w:style>
  <w:style w:type="character" w:customStyle="1" w:styleId="FooterChar">
    <w:name w:val="Footer Char"/>
    <w:link w:val="Footer"/>
    <w:rsid w:val="00934665"/>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75</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dcterms:created xsi:type="dcterms:W3CDTF">2016-11-16T07:49:00Z</dcterms:created>
  <dcterms:modified xsi:type="dcterms:W3CDTF">2019-02-26T06:25:00Z</dcterms:modified>
</cp:coreProperties>
</file>