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2022/301803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 M2 Kapalı, 15 M2 veranda alanına sahip ahşap donatı(hizmet tesisi)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Emprenye edilmiş II.sınıf karaçam ile Çatısız Ahşap Piknik Masası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