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2022/203533</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Kahvaltı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32.144</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32.144</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32.144</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32.144</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Sağlık Sigortası Hizmeti (ilkbahar dönemi 176 kişi, 6 dönem- 1 kişi için 4 günlük fiyat verilecektir)</w:t>
            </w:r>
          </w:p>
        </w:tc>
        <w:tc>
          <w:tcPr>
            <w:tcW w:w="0" w:type="auto"/>
          </w:tcPr>
          <w:p w:rsidR="00923F45" w:rsidRPr="00A51BF9" w:rsidRDefault="00923F45" w:rsidP="004E73E2">
            <w:pPr>
              <w:pStyle w:val="stBilgi"/>
              <w:rPr>
                <w:sz w:val="20"/>
              </w:rPr>
            </w:pPr>
            <w:r w:rsidRPr="00A51BF9">
              <w:rPr>
                <w:rFonts w:ascii="Calibri" w:eastAsia="SimSun" w:hAnsi="Calibri" w:cs="Arial"/>
                <w:sz w:val="20"/>
              </w:rPr>
              <w:t>kişi</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1.056</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Sağlık Sigortası Hizmeti (yaz dönemi 176 kişi, 14 dönem- 1 kişi için 7 günlük fiyat verilecektir)</w:t>
            </w:r>
          </w:p>
        </w:tc>
        <w:tc>
          <w:tcPr>
            <w:tcW w:w="0" w:type="auto"/>
          </w:tcPr>
          <w:p w:rsidR="00923F45" w:rsidRPr="00A51BF9" w:rsidRDefault="00923F45" w:rsidP="004E73E2">
            <w:pPr>
              <w:pStyle w:val="stBilgi"/>
              <w:rPr>
                <w:sz w:val="20"/>
              </w:rPr>
            </w:pPr>
            <w:r w:rsidRPr="00A51BF9">
              <w:rPr>
                <w:rFonts w:ascii="Calibri" w:eastAsia="SimSun" w:hAnsi="Calibri" w:cs="Arial"/>
                <w:sz w:val="20"/>
              </w:rPr>
              <w:t>kişi</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2.464</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Sağlık Sigortası Hizmeti (sonbahar dönemi 176 kişi, 8 dönem- 1 kişi için 4 günlük fiyat verilecektir)</w:t>
            </w:r>
          </w:p>
        </w:tc>
        <w:tc>
          <w:tcPr>
            <w:tcW w:w="0" w:type="auto"/>
          </w:tcPr>
          <w:p w:rsidR="00923F45" w:rsidRPr="00A51BF9" w:rsidRDefault="00923F45" w:rsidP="004E73E2">
            <w:pPr>
              <w:pStyle w:val="stBilgi"/>
              <w:rPr>
                <w:sz w:val="20"/>
              </w:rPr>
            </w:pPr>
            <w:r w:rsidRPr="00A51BF9">
              <w:rPr>
                <w:rFonts w:ascii="Calibri" w:eastAsia="SimSun" w:hAnsi="Calibri" w:cs="Arial"/>
                <w:sz w:val="20"/>
              </w:rPr>
              <w:t>kişi</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1.408</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Sağlık Hizmeti (hasta nakil ambulansı 1 adet- 1 şoför, 1 paramedik ya da ATT)</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154</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r w:rsidRPr="00A51BF9">
              <w:rPr>
                <w:rFonts w:ascii="Calibri" w:eastAsia="SimSun" w:hAnsi="Calibri" w:cs="Arial"/>
                <w:sz w:val="20"/>
              </w:rPr>
              <w:t>Temizlik Hizmeti (kampın bütün alanları dahil) 3 personel</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160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