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2022/193111</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KUŞADASI İLÇESİ HACIFEYZULLAH MAHALLESİ 1613 ADA 1 PARSEL ÜZERİNE ÇOCUK GELİŞİM MERKEZİ VE OTİZM MERKEZİ YAPIM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