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ELEDİYEMİZ TARAFINDAN KUŞADASI İLÇESİ HACIFEYZULLAH MAH.1613 ADA 1 PARSEL ÜZERİNE ÇOCUK GELİŞİM MERKEZİ VE OTİZM MERKEZ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