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2022/192184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Koçarlı Bağarası Sulaması 2. Kısım HDPE Boru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21.BÖLGE MÜDÜRLÜĞÜ-AYDIN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