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2022/14175</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DİDİM BELEDİYESİ TEMİZLİK İŞLERİMÜDÜRLÜĞÜ</w:t>
      </w:r>
      <w:r w:rsidR="000F2572" w:rsidRPr="00FC114C">
        <w:rPr>
          <w:sz w:val="24"/>
          <w:szCs w:val="22"/>
        </w:rPr>
        <w:t xml:space="preserve"> tarafından ihaleye çıkarılmış bulunan </w:t>
      </w:r>
      <w:r w:rsidR="00370552">
        <w:rPr>
          <w:i/>
          <w:color w:val="808080"/>
          <w:sz w:val="24"/>
          <w:szCs w:val="22"/>
        </w:rPr>
        <w:t>İŞ MAKİNESİ KİRALANMASI(SÜRÜCÜSÜZ)</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DİDİM BELEDİYESİ TEMİZLİK İŞLERİMÜDÜRLÜĞÜ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