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2022/140980</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GENÇLİK VE SPOR İL MÜDÜRLÜĞÜ GENÇLİK VE SPOR İL MÜDÜRLÜKLERİ GENÇLİK VE SPOR İL MÜDÜRLÜĞÜ</w:t>
      </w:r>
      <w:r w:rsidR="00C53507" w:rsidRPr="00F2506E">
        <w:rPr>
          <w:sz w:val="24"/>
          <w:szCs w:val="22"/>
        </w:rPr>
        <w:t xml:space="preserve"> tarafından ihaleye çıkarılmış bulunan </w:t>
      </w:r>
      <w:r w:rsidR="00354DA4">
        <w:rPr>
          <w:i/>
          <w:color w:val="808080"/>
          <w:sz w:val="24"/>
          <w:szCs w:val="22"/>
        </w:rPr>
        <w:t>Kuşadası Efeler Gençlik Kampı Drenaj Çevre ve Altyapı Düzenleme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GENÇLİK VE SPOR İL MÜDÜRLÜĞÜ GENÇLİK VE SPOR İL MÜDÜRLÜKLERİ GENÇLİK VE SPOR İL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