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2022/12949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PARK VE BAHÇELER DAİRESİ BAŞKANLIĞI</w:t>
      </w:r>
      <w:r w:rsidR="00280EF7" w:rsidRPr="006A1CDE">
        <w:rPr>
          <w:sz w:val="24"/>
          <w:szCs w:val="22"/>
        </w:rPr>
        <w:t xml:space="preserve"> tarafından ihaleye çıkarılmış bulunan </w:t>
      </w:r>
      <w:r w:rsidR="003B5E0D">
        <w:rPr>
          <w:i/>
          <w:color w:val="808080"/>
          <w:sz w:val="24"/>
          <w:szCs w:val="22"/>
        </w:rPr>
        <w:t>MAHALLE, PARK VE DÜZENLEMERDE KULLANILMAK ÜZERE AÇIK ALAN SPOR ALETLERİ, ÇOCUK OYUN GRUBU, BANK YAPIM MALZEMELERİ VE ÇÖP KOVASI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PARK VE BAHÇELER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