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2022/12566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Abone İşleri Dairesi Başkanlığı</w:t>
      </w:r>
      <w:r w:rsidR="00280EF7" w:rsidRPr="006A1CDE">
        <w:rPr>
          <w:sz w:val="24"/>
          <w:szCs w:val="22"/>
        </w:rPr>
        <w:t xml:space="preserve"> tarafından ihaleye çıkarılmış bulunan </w:t>
      </w:r>
      <w:r w:rsidR="003B5E0D">
        <w:rPr>
          <w:i/>
          <w:color w:val="808080"/>
          <w:sz w:val="24"/>
          <w:szCs w:val="22"/>
        </w:rPr>
        <w:t>Vana Kapama Aparatı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Abone İşleri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