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Belediyesi mücavir alan sınırları içerisinde bulunan mahallelerde yol ve kaldırım yenilenmesi işçiliği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