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Efeler Belediyesi mücavir alan sınırları içerisinde bulunan mahallelerde yol ve kaldırım yenilenmesi işçiliğ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