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teklif edilen ürünlere ait kataloğ ve kod numarası sunulacaktır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