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Belediyemizin hizmetlerinde kullanılan araç, iş makinesi, çeşitli birimlerdeki endüstriyel makinelerde ve hizmet binalarının ısıtılmasında kullanılmak üzere akaryakıt alınması işi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