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2022/1098489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Emniyet Müdürlüğü İÇİŞLERİ BAKANLIĞI EMNİYET GENEL MÜDÜRLÜĞÜ</w:t>
      </w:r>
      <w:r w:rsidR="000F2572" w:rsidRPr="00FC114C">
        <w:rPr>
          <w:sz w:val="24"/>
          <w:szCs w:val="22"/>
        </w:rPr>
        <w:t xml:space="preserve"> tarafından ihaleye çıkarılmış bulunan </w:t>
      </w:r>
      <w:r w:rsidR="00370552">
        <w:rPr>
          <w:i/>
          <w:color w:val="808080"/>
          <w:sz w:val="24"/>
          <w:szCs w:val="22"/>
        </w:rPr>
        <w:t>Aydın İl Emniyet Müdürlüğü hizmetlerinde kullanılan 620 adet hizmet taşıtının 01/01/2023-31/12/2023 tarihleri arasında 1 yıllık Karayolları Motorlu Araçlar Zorunlu Mali Sorumluluk Sigortasının yaptırılması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Emniyet Müdürlüğü İÇİŞLERİ BAKANLIĞI EMNİYET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