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2022/1029594</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Aile ve Sosyal Hizmetler İl Müdürlüğü AİLE VE SOSYAL HİZMETLER BAKANLIĞI BAKAN YARDIMCILIKLARI</w:t>
      </w:r>
      <w:r w:rsidR="000F2572" w:rsidRPr="00FC114C">
        <w:rPr>
          <w:sz w:val="24"/>
          <w:szCs w:val="22"/>
        </w:rPr>
        <w:t xml:space="preserve"> tarafından ihaleye çıkarılmış bulunan </w:t>
      </w:r>
      <w:r w:rsidR="00370552">
        <w:rPr>
          <w:i/>
          <w:color w:val="808080"/>
          <w:sz w:val="24"/>
          <w:szCs w:val="22"/>
        </w:rPr>
        <w:t>AYDIN AİLE VE SOSYAL HİZMETLER İL MÜDÜRLÜĞÜNE BAĞLI KURULUŞLARIN MAMUL YEMEK ALIMI, DAĞITIM VE SERVİS HİZMETLERİ ALIMI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Aile ve Sosyal Hizmetler İl Müdürlüğü AİLE VE SOSYAL HİZMETLER BAKANLIĞI BAKAN YARDIMCILIKLARI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