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 HASTANESİ YÜKSEKÖĞRETİM KURUMLARI AYDIN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16 AYLIK TAM OTOMATİK İDRAR ANALİZİ HİZMETİ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