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2021/782980</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BUHARKENT BELEDİYESİ FEN İŞLERİ MÜDÜRLÜĞÜ</w:t>
      </w:r>
      <w:r w:rsidR="00C53507" w:rsidRPr="00F2506E">
        <w:rPr>
          <w:sz w:val="24"/>
          <w:szCs w:val="22"/>
        </w:rPr>
        <w:t xml:space="preserve"> tarafından ihaleye çıkarılmış bulunan </w:t>
      </w:r>
      <w:r w:rsidR="00354DA4">
        <w:rPr>
          <w:i/>
          <w:color w:val="808080"/>
          <w:sz w:val="24"/>
          <w:szCs w:val="22"/>
        </w:rPr>
        <w:t>5 ADET HALI SAHANIN YENİLEME VE TAMİRATI YAPIMI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BUHARKENT BELEDİYESİ FEN İŞLERİ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