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2021/78236</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Aile Çalışma ve Sosyal Hizmetler İl Müdürlüğ AİLE, ÇALIŞMA VE SOSYAL HİZMETLER BAKANLIĞI BAKAN YARDIMCILIKLARI</w:t>
      </w:r>
      <w:r w:rsidR="000F2572" w:rsidRPr="00FC114C">
        <w:rPr>
          <w:sz w:val="24"/>
          <w:szCs w:val="22"/>
        </w:rPr>
        <w:t xml:space="preserve"> tarafından ihaleye çıkarılmış bulunan </w:t>
      </w:r>
      <w:r w:rsidR="00370552">
        <w:rPr>
          <w:i/>
          <w:color w:val="808080"/>
          <w:sz w:val="24"/>
          <w:szCs w:val="22"/>
        </w:rPr>
        <w:t>Aydın Aile, Çalışma ve Sosyal Hizmetler İl Müdürlüğüne Bağlı kuruluşların 2021 Yılı 8 Ay, 15 Gün Süreli Yüklenici Firma veya Kuruluş Mutfağında Pişirilmek Üzere Malzemeli Mamul Yemek Hazırlama ve Dağıtımı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Aile Çalışma ve Sosyal Hizmetler İl Müdürlüğ AİLE, ÇALIŞMA VE SOSYAL HİZMETLER BAKANLIĞI BAKAN YARDIMCILIKLARI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