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GENÇLİK MERKEZİ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BUHARKENT BELEDİYESİ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