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GENÇLİK MERKEZ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