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3768" w:rsidRDefault="00EE3768" w:rsidP="00EE3768">
      <w:pPr>
        <w:rPr>
          <w:rFonts w:ascii="Arial" w:hAnsi="Arial"/>
          <w:sz w:val="16"/>
        </w:rPr>
      </w:pPr>
    </w:p>
    <w:p w:rsidR="00EE3768" w:rsidRDefault="00EE3768" w:rsidP="00EE3768">
      <w:pPr>
        <w:rPr>
          <w:rFonts w:ascii="Arial" w:hAnsi="Arial"/>
          <w:sz w:val="16"/>
        </w:rPr>
      </w:pPr>
    </w:p>
    <w:p w:rsidR="00BD0188" w:rsidRPr="00D17825" w:rsidRDefault="00BD0188" w:rsidP="00795D46">
      <w:pPr>
        <w:ind w:right="-26"/>
        <w:jc w:val="center"/>
        <w:rPr>
          <w:sz w:val="18"/>
          <w:szCs w:val="18"/>
        </w:rPr>
      </w:pPr>
      <w:r w:rsidRPr="00D17825">
        <w:rPr>
          <w:b/>
        </w:rPr>
        <w:t>BİRİM FİYAT TEKLİF CETVELİ</w:t>
      </w:r>
      <w:r w:rsidRPr="00D17825">
        <w:rPr>
          <w:b/>
          <w:vertAlign w:val="superscript"/>
        </w:rPr>
        <w:t>*</w:t>
      </w:r>
      <w:r w:rsidRPr="00D17825">
        <w:rPr>
          <w:rStyle w:val="FootnoteReference"/>
        </w:rPr>
        <w:footnoteReference w:id="1"/>
      </w:r>
    </w:p>
    <w:p w:rsidR="00836991" w:rsidRDefault="00836991" w:rsidP="00EE3768">
      <w:pPr>
        <w:jc w:val="center"/>
        <w:rPr>
          <w:b/>
          <w:szCs w:val="24"/>
        </w:rPr>
      </w:pPr>
    </w:p>
    <w:p w:rsidR="00FF2EF7" w:rsidRDefault="00864B12" w:rsidP="003B6D57">
      <w:pPr>
        <w:rPr>
          <w:szCs w:val="24"/>
        </w:rPr>
      </w:pPr>
      <w:r>
        <w:rPr>
          <w:szCs w:val="24"/>
        </w:rPr>
        <w:t>İhale kayıt numarası</w:t>
      </w:r>
      <w:r w:rsidR="00EE3768" w:rsidRPr="00C944E3">
        <w:rPr>
          <w:szCs w:val="24"/>
        </w:rPr>
        <w:t>:</w:t>
      </w:r>
      <w:r w:rsidR="008B619F">
        <w:rPr>
          <w:szCs w:val="24"/>
        </w:rPr>
        <w:t>2021/73677</w:t>
      </w:r>
    </w:p>
    <w:p w:rsidR="00D95886" w:rsidRDefault="00D95886" w:rsidP="00A208D0">
      <w:pPr>
        <w:rPr>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3"/>
        <w:gridCol w:w="1426"/>
        <w:gridCol w:w="1250"/>
        <w:gridCol w:w="1856"/>
        <w:gridCol w:w="1138"/>
        <w:gridCol w:w="1409"/>
        <w:gridCol w:w="1196"/>
      </w:tblGrid>
      <w:tr w:rsidR="00A208D0" w:rsidTr="00566007">
        <w:tc>
          <w:tcPr>
            <w:tcW w:w="6762" w:type="dxa"/>
            <w:gridSpan w:val="5"/>
          </w:tcPr>
          <w:p w:rsidR="00A208D0" w:rsidRPr="00566007" w:rsidRDefault="00BD0188" w:rsidP="00566007">
            <w:pPr>
              <w:jc w:val="center"/>
              <w:rPr>
                <w:i/>
                <w:iCs/>
                <w:sz w:val="20"/>
              </w:rPr>
            </w:pPr>
            <w:r w:rsidRPr="00D17825">
              <w:rPr>
                <w:i/>
              </w:rPr>
              <w:t>A</w:t>
            </w:r>
            <w:r w:rsidRPr="00D17825">
              <w:rPr>
                <w:rStyle w:val="FootnoteReference"/>
                <w:i/>
              </w:rPr>
              <w:footnoteReference w:customMarkFollows="1" w:id="2"/>
              <w:t>1</w:t>
            </w:r>
          </w:p>
        </w:tc>
        <w:tc>
          <w:tcPr>
            <w:tcW w:w="2526" w:type="dxa"/>
            <w:gridSpan w:val="2"/>
          </w:tcPr>
          <w:p w:rsidR="00A208D0" w:rsidRPr="00566007" w:rsidRDefault="00BD0188" w:rsidP="00566007">
            <w:pPr>
              <w:jc w:val="center"/>
              <w:rPr>
                <w:i/>
                <w:iCs/>
                <w:sz w:val="20"/>
              </w:rPr>
            </w:pPr>
            <w:r w:rsidRPr="00D17825">
              <w:rPr>
                <w:i/>
              </w:rPr>
              <w:t>B</w:t>
            </w:r>
            <w:r w:rsidRPr="00D17825">
              <w:rPr>
                <w:rStyle w:val="FootnoteReference"/>
                <w:i/>
              </w:rPr>
              <w:footnoteReference w:customMarkFollows="1" w:id="3"/>
              <w:t>2</w:t>
            </w:r>
          </w:p>
        </w:tc>
      </w:tr>
      <w:tr w:rsidR="00A208D0" w:rsidTr="00566007">
        <w:tc>
          <w:tcPr>
            <w:tcW w:w="1181" w:type="dxa"/>
          </w:tcPr>
          <w:p w:rsidR="00A208D0" w:rsidRPr="00566007" w:rsidRDefault="00A208D0" w:rsidP="00A208D0">
            <w:pPr>
              <w:rPr>
                <w:sz w:val="20"/>
              </w:rPr>
            </w:pPr>
            <w:r w:rsidRPr="00566007">
              <w:rPr>
                <w:b/>
                <w:sz w:val="18"/>
                <w:szCs w:val="18"/>
              </w:rPr>
              <w:t>Sıra No</w:t>
            </w:r>
          </w:p>
        </w:tc>
        <w:tc>
          <w:tcPr>
            <w:tcW w:w="1201" w:type="dxa"/>
          </w:tcPr>
          <w:p w:rsidR="00A208D0" w:rsidRPr="00566007" w:rsidRDefault="0016121C" w:rsidP="00A208D0">
            <w:pPr>
              <w:rPr>
                <w:sz w:val="20"/>
              </w:rPr>
            </w:pPr>
            <w:r w:rsidRPr="00566007">
              <w:rPr>
                <w:b/>
                <w:sz w:val="18"/>
                <w:szCs w:val="18"/>
              </w:rPr>
              <w:t>İş</w:t>
            </w:r>
            <w:r w:rsidR="00A208D0" w:rsidRPr="00566007">
              <w:rPr>
                <w:b/>
                <w:sz w:val="18"/>
                <w:szCs w:val="18"/>
              </w:rPr>
              <w:t>Kalemi No</w:t>
            </w:r>
          </w:p>
        </w:tc>
        <w:tc>
          <w:tcPr>
            <w:tcW w:w="1287" w:type="dxa"/>
          </w:tcPr>
          <w:p w:rsidR="00A208D0" w:rsidRPr="00566007" w:rsidRDefault="00A208D0" w:rsidP="00A208D0">
            <w:pPr>
              <w:rPr>
                <w:sz w:val="20"/>
              </w:rPr>
            </w:pPr>
            <w:r w:rsidRPr="00566007">
              <w:rPr>
                <w:b/>
                <w:sz w:val="18"/>
                <w:szCs w:val="18"/>
              </w:rPr>
              <w:t>İş Kaleminin Adı ve Kısa Açıklaması</w:t>
            </w:r>
          </w:p>
        </w:tc>
        <w:tc>
          <w:tcPr>
            <w:tcW w:w="1856" w:type="dxa"/>
          </w:tcPr>
          <w:p w:rsidR="00A208D0" w:rsidRPr="00566007" w:rsidRDefault="00A208D0" w:rsidP="00A208D0">
            <w:pPr>
              <w:rPr>
                <w:b/>
                <w:sz w:val="18"/>
                <w:szCs w:val="18"/>
              </w:rPr>
            </w:pPr>
            <w:r w:rsidRPr="00566007">
              <w:rPr>
                <w:b/>
                <w:sz w:val="18"/>
                <w:szCs w:val="18"/>
              </w:rPr>
              <w:t>Ölçü Birimi</w:t>
            </w:r>
          </w:p>
        </w:tc>
        <w:tc>
          <w:tcPr>
            <w:tcW w:w="1237" w:type="dxa"/>
          </w:tcPr>
          <w:p w:rsidR="00A208D0" w:rsidRPr="00566007" w:rsidRDefault="00A208D0" w:rsidP="00A208D0">
            <w:pPr>
              <w:rPr>
                <w:b/>
                <w:sz w:val="18"/>
                <w:szCs w:val="18"/>
              </w:rPr>
            </w:pPr>
            <w:r w:rsidRPr="00566007">
              <w:rPr>
                <w:b/>
                <w:sz w:val="18"/>
                <w:szCs w:val="18"/>
              </w:rPr>
              <w:t>Miktarı</w:t>
            </w:r>
          </w:p>
        </w:tc>
        <w:tc>
          <w:tcPr>
            <w:tcW w:w="1263" w:type="dxa"/>
          </w:tcPr>
          <w:p w:rsidR="00A208D0" w:rsidRPr="00566007" w:rsidRDefault="00A208D0" w:rsidP="00A208D0">
            <w:pPr>
              <w:rPr>
                <w:sz w:val="20"/>
              </w:rPr>
            </w:pPr>
            <w:r w:rsidRPr="00566007">
              <w:rPr>
                <w:b/>
                <w:sz w:val="18"/>
                <w:szCs w:val="18"/>
              </w:rPr>
              <w:t xml:space="preserve">Teklif Edilen Birim Fiyat </w:t>
            </w:r>
            <w:r w:rsidRPr="00566007">
              <w:rPr>
                <w:sz w:val="18"/>
                <w:szCs w:val="18"/>
              </w:rPr>
              <w:t>(Para birimi belirtilerek)</w:t>
            </w:r>
          </w:p>
        </w:tc>
        <w:tc>
          <w:tcPr>
            <w:tcW w:w="1263" w:type="dxa"/>
            <w:vAlign w:val="center"/>
          </w:tcPr>
          <w:p w:rsidR="00A208D0" w:rsidRPr="00566007" w:rsidRDefault="00A208D0" w:rsidP="00566007">
            <w:pPr>
              <w:pStyle w:val="Header"/>
              <w:jc w:val="center"/>
              <w:rPr>
                <w:sz w:val="18"/>
                <w:szCs w:val="18"/>
              </w:rPr>
            </w:pPr>
            <w:r w:rsidRPr="00566007">
              <w:rPr>
                <w:b/>
                <w:sz w:val="18"/>
                <w:szCs w:val="18"/>
              </w:rPr>
              <w:t xml:space="preserve">Tutarı </w:t>
            </w:r>
            <w:r w:rsidRPr="00566007">
              <w:rPr>
                <w:sz w:val="18"/>
                <w:szCs w:val="18"/>
              </w:rPr>
              <w:t>(Para birimi belirtilerek)</w:t>
            </w:r>
          </w:p>
          <w:p w:rsidR="00A208D0" w:rsidRPr="00566007" w:rsidRDefault="00A208D0" w:rsidP="00566007">
            <w:pPr>
              <w:pStyle w:val="Header"/>
              <w:jc w:val="center"/>
              <w:rPr>
                <w:b/>
                <w:sz w:val="18"/>
                <w:szCs w:val="18"/>
              </w:rPr>
            </w:pPr>
          </w:p>
        </w:tc>
      </w:tr>
      <w:tr w:rsidR="00A208D0" w:rsidTr="00566007">
        <w:tc>
          <w:tcPr>
            <w:tcW w:w="1181" w:type="dxa"/>
          </w:tcPr>
          <w:p w:rsidR="00A208D0" w:rsidRPr="00566007" w:rsidRDefault="00A208D0" w:rsidP="00A208D0">
            <w:pPr>
              <w:rPr>
                <w:sz w:val="20"/>
              </w:rPr>
            </w:pPr>
            <w:r w:rsidRPr="00566007">
              <w:rPr>
                <w:sz w:val="20"/>
              </w:rPr>
              <w:t>1</w:t>
            </w:r>
          </w:p>
        </w:tc>
        <w:tc>
          <w:tcPr>
            <w:tcW w:w="1201" w:type="dxa"/>
          </w:tcPr>
          <w:p w:rsidR="00A208D0" w:rsidRPr="00566007" w:rsidRDefault="00046682" w:rsidP="00A208D0">
            <w:pPr>
              <w:rPr>
                <w:sz w:val="20"/>
              </w:rPr>
            </w:pPr>
            <w:r w:rsidRPr="00566007">
              <w:rPr>
                <w:sz w:val="20"/>
              </w:rPr>
              <w:t>V.0208/001</w:t>
            </w:r>
          </w:p>
        </w:tc>
        <w:tc>
          <w:tcPr>
            <w:tcW w:w="1287" w:type="dxa"/>
          </w:tcPr>
          <w:p w:rsidR="00A208D0" w:rsidRPr="00566007" w:rsidRDefault="00A208D0" w:rsidP="00A208D0">
            <w:pPr>
              <w:rPr>
                <w:sz w:val="20"/>
              </w:rPr>
            </w:pPr>
            <w:r w:rsidRPr="00566007">
              <w:rPr>
                <w:sz w:val="20"/>
              </w:rPr>
              <w:t>II. kalite norm çam kereste ile ahşap imalatta kereste ve işçilik  bedeli  (kesit alanı 100cm2'den küçük (100cm2 dahil)  keresteler için)
</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86,3</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w:t>
            </w:r>
          </w:p>
        </w:tc>
        <w:tc>
          <w:tcPr>
            <w:tcW w:w="1201" w:type="dxa"/>
          </w:tcPr>
          <w:p w:rsidR="00A208D0" w:rsidRPr="00566007" w:rsidRDefault="00046682" w:rsidP="00A208D0">
            <w:pPr>
              <w:rPr>
                <w:sz w:val="20"/>
              </w:rPr>
            </w:pPr>
            <w:r w:rsidRPr="00566007">
              <w:rPr>
                <w:sz w:val="20"/>
              </w:rPr>
              <w:t>V.2109</w:t>
            </w:r>
          </w:p>
        </w:tc>
        <w:tc>
          <w:tcPr>
            <w:tcW w:w="1287" w:type="dxa"/>
          </w:tcPr>
          <w:p w:rsidR="00A208D0" w:rsidRPr="00566007" w:rsidRDefault="00A208D0" w:rsidP="00A208D0">
            <w:pPr>
              <w:rPr>
                <w:sz w:val="20"/>
              </w:rPr>
            </w:pPr>
            <w:r w:rsidRPr="00566007">
              <w:rPr>
                <w:sz w:val="20"/>
              </w:rPr>
              <w:t>Ahşabın daldırma yöntemi ile emprenye edilmesi
</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86,3</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w:t>
            </w:r>
          </w:p>
        </w:tc>
        <w:tc>
          <w:tcPr>
            <w:tcW w:w="1201" w:type="dxa"/>
          </w:tcPr>
          <w:p w:rsidR="00A208D0" w:rsidRPr="00566007" w:rsidRDefault="00046682" w:rsidP="00A208D0">
            <w:pPr>
              <w:rPr>
                <w:sz w:val="20"/>
              </w:rPr>
            </w:pPr>
            <w:r w:rsidRPr="00566007">
              <w:rPr>
                <w:sz w:val="20"/>
              </w:rPr>
              <w:t>15.540.1205</w:t>
            </w:r>
          </w:p>
        </w:tc>
        <w:tc>
          <w:tcPr>
            <w:tcW w:w="1287" w:type="dxa"/>
          </w:tcPr>
          <w:p w:rsidR="00A208D0" w:rsidRPr="00566007" w:rsidRDefault="00A208D0" w:rsidP="00A208D0">
            <w:pPr>
              <w:rPr>
                <w:sz w:val="20"/>
              </w:rPr>
            </w:pPr>
            <w:r w:rsidRPr="00566007">
              <w:rPr>
                <w:sz w:val="20"/>
              </w:rPr>
              <w:t>Eski boyalı yüzeylere astar uygulanarak iki kat su bazlı mat boya yapılması (iç cephe)
</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468,12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w:t>
            </w:r>
          </w:p>
        </w:tc>
        <w:tc>
          <w:tcPr>
            <w:tcW w:w="1201" w:type="dxa"/>
          </w:tcPr>
          <w:p w:rsidR="00A208D0" w:rsidRPr="00566007" w:rsidRDefault="00046682" w:rsidP="00A208D0">
            <w:pPr>
              <w:rPr>
                <w:sz w:val="20"/>
              </w:rPr>
            </w:pPr>
            <w:r w:rsidRPr="00566007">
              <w:rPr>
                <w:sz w:val="20"/>
              </w:rPr>
              <w:t>15.540.1304</w:t>
            </w:r>
          </w:p>
        </w:tc>
        <w:tc>
          <w:tcPr>
            <w:tcW w:w="1287" w:type="dxa"/>
          </w:tcPr>
          <w:p w:rsidR="00A208D0" w:rsidRPr="00566007" w:rsidRDefault="00A208D0" w:rsidP="00A208D0">
            <w:pPr>
              <w:rPr>
                <w:sz w:val="20"/>
              </w:rPr>
            </w:pPr>
            <w:r w:rsidRPr="00566007">
              <w:rPr>
                <w:sz w:val="20"/>
              </w:rPr>
              <w:t>Brüt beton, sıvalı veya eski boyalı yüzeylere, astar uygulanarak silikon esaslı su bazlı boya yapılması (dış cephe)
</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202,85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w:t>
            </w:r>
          </w:p>
        </w:tc>
        <w:tc>
          <w:tcPr>
            <w:tcW w:w="1201" w:type="dxa"/>
          </w:tcPr>
          <w:p w:rsidR="00A208D0" w:rsidRPr="00566007" w:rsidRDefault="00046682" w:rsidP="00A208D0">
            <w:pPr>
              <w:rPr>
                <w:sz w:val="20"/>
              </w:rPr>
            </w:pPr>
            <w:r w:rsidRPr="00566007">
              <w:rPr>
                <w:sz w:val="20"/>
              </w:rPr>
              <w:t>15.280.1010</w:t>
            </w:r>
          </w:p>
        </w:tc>
        <w:tc>
          <w:tcPr>
            <w:tcW w:w="1287" w:type="dxa"/>
          </w:tcPr>
          <w:p w:rsidR="00A208D0" w:rsidRPr="00566007" w:rsidRDefault="00A208D0" w:rsidP="00A208D0">
            <w:pPr>
              <w:rPr>
                <w:sz w:val="20"/>
              </w:rPr>
            </w:pPr>
            <w:r w:rsidRPr="00566007">
              <w:rPr>
                <w:sz w:val="20"/>
              </w:rPr>
              <w:t>Perlitli sıva alçısı ve saten alçı harçlarının karışımı ile ortalama 5 mm kalınlıkta düzeltme sıvası yapılması (Kaba sıva, brüt beton yüzeyler, perlitli alçı yüzeyler vb. yüzeylere)
</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374,49</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w:t>
            </w:r>
          </w:p>
        </w:tc>
        <w:tc>
          <w:tcPr>
            <w:tcW w:w="1201" w:type="dxa"/>
          </w:tcPr>
          <w:p w:rsidR="00A208D0" w:rsidRPr="00566007" w:rsidRDefault="00046682" w:rsidP="00A208D0">
            <w:pPr>
              <w:rPr>
                <w:sz w:val="20"/>
              </w:rPr>
            </w:pPr>
            <w:r w:rsidRPr="00566007">
              <w:rPr>
                <w:sz w:val="20"/>
              </w:rPr>
              <w:t>15.540.1101</w:t>
            </w:r>
          </w:p>
        </w:tc>
        <w:tc>
          <w:tcPr>
            <w:tcW w:w="1287" w:type="dxa"/>
          </w:tcPr>
          <w:p w:rsidR="00A208D0" w:rsidRPr="00566007" w:rsidRDefault="00A208D0" w:rsidP="00A208D0">
            <w:pPr>
              <w:rPr>
                <w:sz w:val="20"/>
              </w:rPr>
            </w:pPr>
            <w:r w:rsidRPr="00566007">
              <w:rPr>
                <w:sz w:val="20"/>
              </w:rPr>
              <w:t>Demir yüzeylere korozyona karşı iki kat boya yapılması
</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877,29</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w:t>
            </w:r>
          </w:p>
        </w:tc>
        <w:tc>
          <w:tcPr>
            <w:tcW w:w="1201" w:type="dxa"/>
          </w:tcPr>
          <w:p w:rsidR="00A208D0" w:rsidRPr="00566007" w:rsidRDefault="00046682" w:rsidP="00A208D0">
            <w:pPr>
              <w:rPr>
                <w:sz w:val="20"/>
              </w:rPr>
            </w:pPr>
            <w:r w:rsidRPr="00566007">
              <w:rPr>
                <w:sz w:val="20"/>
              </w:rPr>
              <w:t>15.320.1001</w:t>
            </w:r>
          </w:p>
        </w:tc>
        <w:tc>
          <w:tcPr>
            <w:tcW w:w="1287" w:type="dxa"/>
          </w:tcPr>
          <w:p w:rsidR="00A208D0" w:rsidRPr="00566007" w:rsidRDefault="00A208D0" w:rsidP="00A208D0">
            <w:pPr>
              <w:rPr>
                <w:sz w:val="20"/>
              </w:rPr>
            </w:pPr>
            <w:r w:rsidRPr="00566007">
              <w:rPr>
                <w:sz w:val="20"/>
              </w:rPr>
              <w:t>Mevcut ahşap, betonarme yada çelik aşıklar üzerine, 50 mm poliüretan yalıtımlı (üstü 0.50 mm kalınlıkta boyalı galvanizli sac ve altı 0.40 mm kalınlıkta boyalı galvanizli sac) çatı paneli ile çatı örtüsü yapılması
</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3,15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w:t>
            </w:r>
          </w:p>
        </w:tc>
        <w:tc>
          <w:tcPr>
            <w:tcW w:w="1201" w:type="dxa"/>
          </w:tcPr>
          <w:p w:rsidR="00A208D0" w:rsidRPr="00566007" w:rsidRDefault="00046682" w:rsidP="00A208D0">
            <w:pPr>
              <w:rPr>
                <w:sz w:val="20"/>
              </w:rPr>
            </w:pPr>
            <w:r w:rsidRPr="00566007">
              <w:rPr>
                <w:sz w:val="20"/>
              </w:rPr>
              <w:t>ÖZ-1(15.435.1203-A)</w:t>
            </w:r>
          </w:p>
        </w:tc>
        <w:tc>
          <w:tcPr>
            <w:tcW w:w="1287" w:type="dxa"/>
          </w:tcPr>
          <w:p w:rsidR="00A208D0" w:rsidRPr="00566007" w:rsidRDefault="00A208D0" w:rsidP="00A208D0">
            <w:pPr>
              <w:rPr>
                <w:sz w:val="20"/>
              </w:rPr>
            </w:pPr>
            <w:r w:rsidRPr="00566007">
              <w:rPr>
                <w:sz w:val="20"/>
              </w:rPr>
              <w:t>Muhtelif ebatlarda  bordür demontajı yapılması (pahlı, her renk)
</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435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w:t>
            </w:r>
          </w:p>
        </w:tc>
        <w:tc>
          <w:tcPr>
            <w:tcW w:w="1201" w:type="dxa"/>
          </w:tcPr>
          <w:p w:rsidR="00A208D0" w:rsidRPr="00566007" w:rsidRDefault="00046682" w:rsidP="00A208D0">
            <w:pPr>
              <w:rPr>
                <w:sz w:val="20"/>
              </w:rPr>
            </w:pPr>
            <w:r w:rsidRPr="00566007">
              <w:rPr>
                <w:sz w:val="20"/>
              </w:rPr>
              <w:t>15.315.1101</w:t>
            </w:r>
          </w:p>
        </w:tc>
        <w:tc>
          <w:tcPr>
            <w:tcW w:w="1287" w:type="dxa"/>
          </w:tcPr>
          <w:p w:rsidR="00A208D0" w:rsidRPr="00566007" w:rsidRDefault="00A208D0" w:rsidP="00A208D0">
            <w:pPr>
              <w:rPr>
                <w:sz w:val="20"/>
              </w:rPr>
            </w:pPr>
            <w:r w:rsidRPr="00566007">
              <w:rPr>
                <w:sz w:val="20"/>
              </w:rPr>
              <w:t>0.50 mm kalınlıkta, sıcak daldırma galvaniz üzeri boyalı düz sacdan eksiz oluk yapılması ve yerine montajı (Sac genişiliği toplam 30 cm)
</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7,3</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w:t>
            </w:r>
          </w:p>
        </w:tc>
        <w:tc>
          <w:tcPr>
            <w:tcW w:w="1201" w:type="dxa"/>
          </w:tcPr>
          <w:p w:rsidR="00A208D0" w:rsidRPr="00566007" w:rsidRDefault="00046682" w:rsidP="00A208D0">
            <w:pPr>
              <w:rPr>
                <w:sz w:val="20"/>
              </w:rPr>
            </w:pPr>
            <w:r w:rsidRPr="00566007">
              <w:rPr>
                <w:sz w:val="20"/>
              </w:rPr>
              <w:t>ÖZ-2 (V.2052-A)</w:t>
            </w:r>
          </w:p>
        </w:tc>
        <w:tc>
          <w:tcPr>
            <w:tcW w:w="1287" w:type="dxa"/>
          </w:tcPr>
          <w:p w:rsidR="00A208D0" w:rsidRPr="00566007" w:rsidRDefault="00A208D0" w:rsidP="00A208D0">
            <w:pPr>
              <w:rPr>
                <w:sz w:val="20"/>
              </w:rPr>
            </w:pPr>
            <w:r w:rsidRPr="00566007">
              <w:rPr>
                <w:sz w:val="20"/>
              </w:rPr>
              <w:t>II. kalite çıralı çamdan basit korkuluk yerine konması
</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237</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11</w:t>
            </w:r>
          </w:p>
        </w:tc>
        <w:tc>
          <w:tcPr>
            <w:tcW w:w="1201" w:type="dxa"/>
          </w:tcPr>
          <w:p w:rsidR="00A208D0" w:rsidRPr="00566007" w:rsidRDefault="00046682" w:rsidP="00A208D0">
            <w:pPr>
              <w:rPr>
                <w:sz w:val="20"/>
              </w:rPr>
            </w:pPr>
            <w:r w:rsidRPr="00566007">
              <w:rPr>
                <w:sz w:val="20"/>
              </w:rPr>
              <w:t>15.510.1102</w:t>
            </w:r>
          </w:p>
        </w:tc>
        <w:tc>
          <w:tcPr>
            <w:tcW w:w="1287" w:type="dxa"/>
          </w:tcPr>
          <w:p w:rsidR="00A208D0" w:rsidRPr="00566007" w:rsidRDefault="00A208D0" w:rsidP="00A208D0">
            <w:pPr>
              <w:rPr>
                <w:sz w:val="20"/>
              </w:rPr>
            </w:pPr>
            <w:r w:rsidRPr="00566007">
              <w:rPr>
                <w:sz w:val="20"/>
              </w:rPr>
              <w:t>Ahşaptan masif tablalı dış kapı kanadı yapılması ve yerine konulması
</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46,08</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12</w:t>
            </w:r>
          </w:p>
        </w:tc>
        <w:tc>
          <w:tcPr>
            <w:tcW w:w="1201" w:type="dxa"/>
          </w:tcPr>
          <w:p w:rsidR="00A208D0" w:rsidRPr="00566007" w:rsidRDefault="00046682" w:rsidP="00A208D0">
            <w:pPr>
              <w:rPr>
                <w:sz w:val="20"/>
              </w:rPr>
            </w:pPr>
            <w:r w:rsidRPr="00566007">
              <w:rPr>
                <w:sz w:val="20"/>
              </w:rPr>
              <w:t>ÖZ-3(15.540.1003-A)</w:t>
            </w:r>
          </w:p>
        </w:tc>
        <w:tc>
          <w:tcPr>
            <w:tcW w:w="1287" w:type="dxa"/>
          </w:tcPr>
          <w:p w:rsidR="00A208D0" w:rsidRPr="00566007" w:rsidRDefault="00A208D0" w:rsidP="00A208D0">
            <w:pPr>
              <w:rPr>
                <w:sz w:val="20"/>
              </w:rPr>
            </w:pPr>
            <w:r w:rsidRPr="00566007">
              <w:rPr>
                <w:sz w:val="20"/>
              </w:rPr>
              <w:t>Ahşap dış yüzeylere tek kat subazlı boya yapılması (ahşap kapı, pencere, camekan doğramaları vb hariç)
</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14.312,46</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13</w:t>
            </w:r>
          </w:p>
        </w:tc>
        <w:tc>
          <w:tcPr>
            <w:tcW w:w="1201" w:type="dxa"/>
          </w:tcPr>
          <w:p w:rsidR="00A208D0" w:rsidRPr="00566007" w:rsidRDefault="00046682" w:rsidP="00A208D0">
            <w:pPr>
              <w:rPr>
                <w:sz w:val="20"/>
              </w:rPr>
            </w:pPr>
            <w:r w:rsidRPr="00566007">
              <w:rPr>
                <w:sz w:val="20"/>
              </w:rPr>
              <w:t>ÖZ-4(15.540.1003-A)</w:t>
            </w:r>
          </w:p>
        </w:tc>
        <w:tc>
          <w:tcPr>
            <w:tcW w:w="1287" w:type="dxa"/>
          </w:tcPr>
          <w:p w:rsidR="00A208D0" w:rsidRPr="00566007" w:rsidRDefault="00A208D0" w:rsidP="00A208D0">
            <w:pPr>
              <w:rPr>
                <w:sz w:val="20"/>
              </w:rPr>
            </w:pPr>
            <w:r w:rsidRPr="00566007">
              <w:rPr>
                <w:sz w:val="20"/>
              </w:rPr>
              <w:t>Ahşap  yüzeylere iki kat subazlı boya yapılması (ahşap kapı, ahşap pencere, ahşap camekan doğramaları, ahşap iç cephe duvar ve tavan kaplamaları için)
</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33,94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14</w:t>
            </w:r>
          </w:p>
        </w:tc>
        <w:tc>
          <w:tcPr>
            <w:tcW w:w="1201" w:type="dxa"/>
          </w:tcPr>
          <w:p w:rsidR="00A208D0" w:rsidRPr="00566007" w:rsidRDefault="00046682" w:rsidP="00A208D0">
            <w:pPr>
              <w:rPr>
                <w:sz w:val="20"/>
              </w:rPr>
            </w:pPr>
            <w:r w:rsidRPr="00566007">
              <w:rPr>
                <w:sz w:val="20"/>
              </w:rPr>
              <w:t>ÖZ-5(40.115.1008-A)</w:t>
            </w:r>
          </w:p>
        </w:tc>
        <w:tc>
          <w:tcPr>
            <w:tcW w:w="1287" w:type="dxa"/>
          </w:tcPr>
          <w:p w:rsidR="00A208D0" w:rsidRPr="00566007" w:rsidRDefault="00A208D0" w:rsidP="00A208D0">
            <w:pPr>
              <w:rPr>
                <w:sz w:val="20"/>
              </w:rPr>
            </w:pPr>
            <w:r w:rsidRPr="00566007">
              <w:rPr>
                <w:sz w:val="20"/>
              </w:rPr>
              <w:t>Çelik Profil,boru, kazık, karkas malzeme nakliMesafe : 140 km 100000 m'den fazla F = ( 0,76578 x M + 25202 ) x 0,0004590
</w:t>
            </w:r>
          </w:p>
        </w:tc>
        <w:tc>
          <w:tcPr>
            <w:tcW w:w="1856" w:type="dxa"/>
          </w:tcPr>
          <w:p w:rsidR="00A208D0" w:rsidRPr="00566007" w:rsidRDefault="00A208D0" w:rsidP="00A208D0">
            <w:pPr>
              <w:rPr>
                <w:sz w:val="20"/>
              </w:rPr>
            </w:pPr>
            <w:r w:rsidRPr="00566007">
              <w:rPr>
                <w:sz w:val="20"/>
              </w:rPr>
              <w:t>ton</w:t>
            </w:r>
          </w:p>
        </w:tc>
        <w:tc>
          <w:tcPr>
            <w:tcW w:w="1237" w:type="dxa"/>
          </w:tcPr>
          <w:p w:rsidR="00A208D0" w:rsidRPr="00566007" w:rsidRDefault="00A208D0" w:rsidP="00A208D0">
            <w:pPr>
              <w:rPr>
                <w:sz w:val="20"/>
              </w:rPr>
            </w:pPr>
            <w:r w:rsidRPr="00566007">
              <w:rPr>
                <w:sz w:val="20"/>
              </w:rPr>
              <w:t>0,07</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15</w:t>
            </w:r>
          </w:p>
        </w:tc>
        <w:tc>
          <w:tcPr>
            <w:tcW w:w="1201" w:type="dxa"/>
          </w:tcPr>
          <w:p w:rsidR="00A208D0" w:rsidRPr="00566007" w:rsidRDefault="00046682" w:rsidP="00A208D0">
            <w:pPr>
              <w:rPr>
                <w:sz w:val="20"/>
              </w:rPr>
            </w:pPr>
            <w:r w:rsidRPr="00566007">
              <w:rPr>
                <w:sz w:val="20"/>
              </w:rPr>
              <w:t>ÖZ-6(40.115.1006-A)</w:t>
            </w:r>
          </w:p>
        </w:tc>
        <w:tc>
          <w:tcPr>
            <w:tcW w:w="1287" w:type="dxa"/>
          </w:tcPr>
          <w:p w:rsidR="00A208D0" w:rsidRPr="00566007" w:rsidRDefault="00A208D0" w:rsidP="00A208D0">
            <w:pPr>
              <w:rPr>
                <w:sz w:val="20"/>
              </w:rPr>
            </w:pPr>
            <w:r w:rsidRPr="00566007">
              <w:rPr>
                <w:sz w:val="20"/>
              </w:rPr>
              <w:t>Ahşap malzeme nakliMesafe : 24,5 km 10001-30000 m'arası F = ( 0,95727 x M + 12729 ) x 0,0004590
</w:t>
            </w:r>
          </w:p>
        </w:tc>
        <w:tc>
          <w:tcPr>
            <w:tcW w:w="1856" w:type="dxa"/>
          </w:tcPr>
          <w:p w:rsidR="00A208D0" w:rsidRPr="00566007" w:rsidRDefault="00A208D0" w:rsidP="00A208D0">
            <w:pPr>
              <w:rPr>
                <w:sz w:val="20"/>
              </w:rPr>
            </w:pPr>
            <w:r w:rsidRPr="00566007">
              <w:rPr>
                <w:sz w:val="20"/>
              </w:rPr>
              <w:t>ton</w:t>
            </w:r>
          </w:p>
        </w:tc>
        <w:tc>
          <w:tcPr>
            <w:tcW w:w="1237" w:type="dxa"/>
          </w:tcPr>
          <w:p w:rsidR="00A208D0" w:rsidRPr="00566007" w:rsidRDefault="00A208D0" w:rsidP="00A208D0">
            <w:pPr>
              <w:rPr>
                <w:sz w:val="20"/>
              </w:rPr>
            </w:pPr>
            <w:r w:rsidRPr="00566007">
              <w:rPr>
                <w:sz w:val="20"/>
              </w:rPr>
              <w:t>58,99</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16</w:t>
            </w:r>
          </w:p>
        </w:tc>
        <w:tc>
          <w:tcPr>
            <w:tcW w:w="1201" w:type="dxa"/>
          </w:tcPr>
          <w:p w:rsidR="00A208D0" w:rsidRPr="00566007" w:rsidRDefault="00046682" w:rsidP="00A208D0">
            <w:pPr>
              <w:rPr>
                <w:sz w:val="20"/>
              </w:rPr>
            </w:pPr>
            <w:r w:rsidRPr="00566007">
              <w:rPr>
                <w:sz w:val="20"/>
              </w:rPr>
              <w:t>15.465.1010</w:t>
            </w:r>
          </w:p>
        </w:tc>
        <w:tc>
          <w:tcPr>
            <w:tcW w:w="1287" w:type="dxa"/>
          </w:tcPr>
          <w:p w:rsidR="00A208D0" w:rsidRPr="00566007" w:rsidRDefault="00A208D0" w:rsidP="00A208D0">
            <w:pPr>
              <w:rPr>
                <w:sz w:val="20"/>
              </w:rPr>
            </w:pPr>
            <w:r w:rsidRPr="00566007">
              <w:rPr>
                <w:sz w:val="20"/>
              </w:rPr>
              <w:t>Ahşap Kapı doğrama madeni aksamları temini ve montajı yapılması (Menteşenin yerine takılması)
</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64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17</w:t>
            </w:r>
          </w:p>
        </w:tc>
        <w:tc>
          <w:tcPr>
            <w:tcW w:w="1201" w:type="dxa"/>
          </w:tcPr>
          <w:p w:rsidR="00A208D0" w:rsidRPr="00566007" w:rsidRDefault="00046682" w:rsidP="00A208D0">
            <w:pPr>
              <w:rPr>
                <w:sz w:val="20"/>
              </w:rPr>
            </w:pPr>
            <w:r w:rsidRPr="00566007">
              <w:rPr>
                <w:sz w:val="20"/>
              </w:rPr>
              <w:t>15.465.1012</w:t>
            </w:r>
          </w:p>
        </w:tc>
        <w:tc>
          <w:tcPr>
            <w:tcW w:w="1287" w:type="dxa"/>
          </w:tcPr>
          <w:p w:rsidR="00A208D0" w:rsidRPr="00566007" w:rsidRDefault="00A208D0" w:rsidP="00A208D0">
            <w:pPr>
              <w:rPr>
                <w:sz w:val="20"/>
              </w:rPr>
            </w:pPr>
            <w:r w:rsidRPr="00566007">
              <w:rPr>
                <w:sz w:val="20"/>
              </w:rPr>
              <w:t>Ahşap Kapı doğrama madeni aksamları temini ve montajı yapılması (Sürgünün yerine takılması, düşey tespit takımı)
</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32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18</w:t>
            </w:r>
          </w:p>
        </w:tc>
        <w:tc>
          <w:tcPr>
            <w:tcW w:w="1201" w:type="dxa"/>
          </w:tcPr>
          <w:p w:rsidR="00A208D0" w:rsidRPr="00566007" w:rsidRDefault="00046682" w:rsidP="00A208D0">
            <w:pPr>
              <w:rPr>
                <w:sz w:val="20"/>
              </w:rPr>
            </w:pPr>
            <w:r w:rsidRPr="00566007">
              <w:rPr>
                <w:sz w:val="20"/>
              </w:rPr>
              <w:t>15.465.1013</w:t>
            </w:r>
          </w:p>
        </w:tc>
        <w:tc>
          <w:tcPr>
            <w:tcW w:w="1287" w:type="dxa"/>
          </w:tcPr>
          <w:p w:rsidR="00A208D0" w:rsidRPr="00566007" w:rsidRDefault="00A208D0" w:rsidP="00A208D0">
            <w:pPr>
              <w:rPr>
                <w:sz w:val="20"/>
              </w:rPr>
            </w:pPr>
            <w:r w:rsidRPr="00566007">
              <w:rPr>
                <w:sz w:val="20"/>
              </w:rPr>
              <w:t>Ahşap Kapı doğrama madeni aksamları temini ve montajı yapılması (Stopun yerine takılması, Nikelajlı)
</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32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19</w:t>
            </w:r>
          </w:p>
        </w:tc>
        <w:tc>
          <w:tcPr>
            <w:tcW w:w="1201" w:type="dxa"/>
          </w:tcPr>
          <w:p w:rsidR="00A208D0" w:rsidRPr="00566007" w:rsidRDefault="00046682" w:rsidP="00A208D0">
            <w:pPr>
              <w:rPr>
                <w:sz w:val="20"/>
              </w:rPr>
            </w:pPr>
            <w:r w:rsidRPr="00566007">
              <w:rPr>
                <w:sz w:val="20"/>
              </w:rPr>
              <w:t>ÖZ-7(15.435.1203-A)</w:t>
            </w:r>
          </w:p>
        </w:tc>
        <w:tc>
          <w:tcPr>
            <w:tcW w:w="1287" w:type="dxa"/>
          </w:tcPr>
          <w:p w:rsidR="00A208D0" w:rsidRPr="00566007" w:rsidRDefault="00A208D0" w:rsidP="00A208D0">
            <w:pPr>
              <w:rPr>
                <w:sz w:val="20"/>
              </w:rPr>
            </w:pPr>
            <w:r w:rsidRPr="00566007">
              <w:rPr>
                <w:sz w:val="20"/>
              </w:rPr>
              <w:t>Muhtelif ebatlarda  bordür döşenmesi
</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435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20</w:t>
            </w:r>
          </w:p>
        </w:tc>
        <w:tc>
          <w:tcPr>
            <w:tcW w:w="1201" w:type="dxa"/>
          </w:tcPr>
          <w:p w:rsidR="00A208D0" w:rsidRPr="00566007" w:rsidRDefault="00046682" w:rsidP="00A208D0">
            <w:pPr>
              <w:rPr>
                <w:sz w:val="20"/>
              </w:rPr>
            </w:pPr>
            <w:r w:rsidRPr="00566007">
              <w:rPr>
                <w:sz w:val="20"/>
              </w:rPr>
              <w:t>ÖZ-8(V.2052-A)</w:t>
            </w:r>
          </w:p>
        </w:tc>
        <w:tc>
          <w:tcPr>
            <w:tcW w:w="1287" w:type="dxa"/>
          </w:tcPr>
          <w:p w:rsidR="00A208D0" w:rsidRPr="00566007" w:rsidRDefault="00A208D0" w:rsidP="00A208D0">
            <w:pPr>
              <w:rPr>
                <w:sz w:val="20"/>
              </w:rPr>
            </w:pPr>
            <w:r w:rsidRPr="00566007">
              <w:rPr>
                <w:sz w:val="20"/>
              </w:rPr>
              <w:t>II. kalite çıralı çamdan basit korkuluk sökülmesi
</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237</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21</w:t>
            </w:r>
          </w:p>
        </w:tc>
        <w:tc>
          <w:tcPr>
            <w:tcW w:w="1201" w:type="dxa"/>
          </w:tcPr>
          <w:p w:rsidR="00A208D0" w:rsidRPr="00566007" w:rsidRDefault="00046682" w:rsidP="00A208D0">
            <w:pPr>
              <w:rPr>
                <w:sz w:val="20"/>
              </w:rPr>
            </w:pPr>
            <w:r w:rsidRPr="00566007">
              <w:rPr>
                <w:sz w:val="20"/>
              </w:rPr>
              <w:t>15.550.1202</w:t>
            </w:r>
          </w:p>
        </w:tc>
        <w:tc>
          <w:tcPr>
            <w:tcW w:w="1287" w:type="dxa"/>
          </w:tcPr>
          <w:p w:rsidR="00A208D0" w:rsidRPr="00566007" w:rsidRDefault="00A208D0" w:rsidP="00A208D0">
            <w:pPr>
              <w:rPr>
                <w:sz w:val="20"/>
              </w:rPr>
            </w:pPr>
            <w:r w:rsidRPr="00566007">
              <w:rPr>
                <w:sz w:val="20"/>
              </w:rPr>
              <w:t>Çeşitli demir imalatı ve yerine konulması
</w:t>
            </w:r>
          </w:p>
        </w:tc>
        <w:tc>
          <w:tcPr>
            <w:tcW w:w="1856" w:type="dxa"/>
          </w:tcPr>
          <w:p w:rsidR="00A208D0" w:rsidRPr="00566007" w:rsidRDefault="00A208D0" w:rsidP="00A208D0">
            <w:pPr>
              <w:rPr>
                <w:sz w:val="20"/>
              </w:rPr>
            </w:pPr>
            <w:r w:rsidRPr="00566007">
              <w:rPr>
                <w:sz w:val="20"/>
              </w:rPr>
              <w:t>kilogram</w:t>
            </w:r>
          </w:p>
        </w:tc>
        <w:tc>
          <w:tcPr>
            <w:tcW w:w="1237" w:type="dxa"/>
          </w:tcPr>
          <w:p w:rsidR="00A208D0" w:rsidRPr="00566007" w:rsidRDefault="00A208D0" w:rsidP="00A208D0">
            <w:pPr>
              <w:rPr>
                <w:sz w:val="20"/>
              </w:rPr>
            </w:pPr>
            <w:r w:rsidRPr="00566007">
              <w:rPr>
                <w:sz w:val="20"/>
              </w:rPr>
              <w:t>74,24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22</w:t>
            </w:r>
          </w:p>
        </w:tc>
        <w:tc>
          <w:tcPr>
            <w:tcW w:w="1201" w:type="dxa"/>
          </w:tcPr>
          <w:p w:rsidR="00A208D0" w:rsidRPr="00566007" w:rsidRDefault="00046682" w:rsidP="00A208D0">
            <w:pPr>
              <w:rPr>
                <w:sz w:val="20"/>
              </w:rPr>
            </w:pPr>
            <w:r w:rsidRPr="00566007">
              <w:rPr>
                <w:sz w:val="20"/>
              </w:rPr>
              <w:t>15.185.1011</w:t>
            </w:r>
          </w:p>
        </w:tc>
        <w:tc>
          <w:tcPr>
            <w:tcW w:w="1287" w:type="dxa"/>
          </w:tcPr>
          <w:p w:rsidR="00A208D0" w:rsidRPr="00566007" w:rsidRDefault="00A208D0" w:rsidP="00A208D0">
            <w:pPr>
              <w:rPr>
                <w:sz w:val="20"/>
              </w:rPr>
            </w:pPr>
            <w:r w:rsidRPr="00566007">
              <w:rPr>
                <w:sz w:val="20"/>
              </w:rPr>
              <w:t>Ön yapımlı bileşenlerden oluşan tam güvenlikli, dış cephe iş iskelesi yapılması. (0,00-51,50 m arası)
</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120,54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23</w:t>
            </w:r>
          </w:p>
        </w:tc>
        <w:tc>
          <w:tcPr>
            <w:tcW w:w="1201" w:type="dxa"/>
          </w:tcPr>
          <w:p w:rsidR="00A208D0" w:rsidRPr="00566007" w:rsidRDefault="00046682" w:rsidP="00A208D0">
            <w:pPr>
              <w:rPr>
                <w:sz w:val="20"/>
              </w:rPr>
            </w:pPr>
            <w:r w:rsidRPr="00566007">
              <w:rPr>
                <w:sz w:val="20"/>
              </w:rPr>
              <w:t>ÖZ-9(40.115.1006-A)</w:t>
            </w:r>
          </w:p>
        </w:tc>
        <w:tc>
          <w:tcPr>
            <w:tcW w:w="1287" w:type="dxa"/>
          </w:tcPr>
          <w:p w:rsidR="00A208D0" w:rsidRPr="00566007" w:rsidRDefault="00A208D0" w:rsidP="00A208D0">
            <w:pPr>
              <w:rPr>
                <w:sz w:val="20"/>
              </w:rPr>
            </w:pPr>
            <w:r w:rsidRPr="00566007">
              <w:rPr>
                <w:sz w:val="20"/>
              </w:rPr>
              <w:t>Sökümden çıkan moloz malzemesinin belediyece belirlenmiş döküm sahasına nakli Mesafe : 19 km 10001-30000 m'arası F = ( 0,95727 x M + 12729 ) x 0,0005285
</w:t>
            </w:r>
          </w:p>
        </w:tc>
        <w:tc>
          <w:tcPr>
            <w:tcW w:w="1856" w:type="dxa"/>
          </w:tcPr>
          <w:p w:rsidR="00A208D0" w:rsidRPr="00566007" w:rsidRDefault="00A208D0" w:rsidP="00A208D0">
            <w:pPr>
              <w:rPr>
                <w:sz w:val="20"/>
              </w:rPr>
            </w:pPr>
            <w:r w:rsidRPr="00566007">
              <w:rPr>
                <w:sz w:val="20"/>
              </w:rPr>
              <w:t>ton</w:t>
            </w:r>
          </w:p>
        </w:tc>
        <w:tc>
          <w:tcPr>
            <w:tcW w:w="1237" w:type="dxa"/>
          </w:tcPr>
          <w:p w:rsidR="00A208D0" w:rsidRPr="00566007" w:rsidRDefault="00A208D0" w:rsidP="00A208D0">
            <w:pPr>
              <w:rPr>
                <w:sz w:val="20"/>
              </w:rPr>
            </w:pPr>
            <w:r w:rsidRPr="00566007">
              <w:rPr>
                <w:sz w:val="20"/>
              </w:rPr>
              <w:t>21,69</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24</w:t>
            </w:r>
          </w:p>
        </w:tc>
        <w:tc>
          <w:tcPr>
            <w:tcW w:w="1201" w:type="dxa"/>
          </w:tcPr>
          <w:p w:rsidR="00A208D0" w:rsidRPr="00566007" w:rsidRDefault="00046682" w:rsidP="00A208D0">
            <w:pPr>
              <w:rPr>
                <w:sz w:val="20"/>
              </w:rPr>
            </w:pPr>
            <w:r w:rsidRPr="00566007">
              <w:rPr>
                <w:sz w:val="20"/>
              </w:rPr>
              <w:t>ÖZ-10(18.198/03-A)</w:t>
            </w:r>
          </w:p>
        </w:tc>
        <w:tc>
          <w:tcPr>
            <w:tcW w:w="1287" w:type="dxa"/>
          </w:tcPr>
          <w:p w:rsidR="00A208D0" w:rsidRPr="00566007" w:rsidRDefault="00A208D0" w:rsidP="00A208D0">
            <w:pPr>
              <w:rPr>
                <w:sz w:val="20"/>
              </w:rPr>
            </w:pPr>
            <w:r w:rsidRPr="00566007">
              <w:rPr>
                <w:sz w:val="20"/>
              </w:rPr>
              <w:t>Her türlü kiremit çatı örtüsü sökülmesi, toplanması, temizlenmesi, istif edilmesi
</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321,71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25</w:t>
            </w:r>
          </w:p>
        </w:tc>
        <w:tc>
          <w:tcPr>
            <w:tcW w:w="1201" w:type="dxa"/>
          </w:tcPr>
          <w:p w:rsidR="00A208D0" w:rsidRPr="00566007" w:rsidRDefault="00046682" w:rsidP="00A208D0">
            <w:pPr>
              <w:rPr>
                <w:sz w:val="20"/>
              </w:rPr>
            </w:pPr>
            <w:r w:rsidRPr="00566007">
              <w:rPr>
                <w:sz w:val="20"/>
              </w:rPr>
              <w:t>V.0342</w:t>
            </w:r>
          </w:p>
        </w:tc>
        <w:tc>
          <w:tcPr>
            <w:tcW w:w="1287" w:type="dxa"/>
          </w:tcPr>
          <w:p w:rsidR="00A208D0" w:rsidRPr="00566007" w:rsidRDefault="00A208D0" w:rsidP="00A208D0">
            <w:pPr>
              <w:rPr>
                <w:sz w:val="20"/>
              </w:rPr>
            </w:pPr>
            <w:r w:rsidRPr="00566007">
              <w:rPr>
                <w:sz w:val="20"/>
              </w:rPr>
              <w:t>Ahşap çatı sökülmesi
</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321,71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26</w:t>
            </w:r>
          </w:p>
        </w:tc>
        <w:tc>
          <w:tcPr>
            <w:tcW w:w="1201" w:type="dxa"/>
          </w:tcPr>
          <w:p w:rsidR="00A208D0" w:rsidRPr="00566007" w:rsidRDefault="00046682" w:rsidP="00A208D0">
            <w:pPr>
              <w:rPr>
                <w:sz w:val="20"/>
              </w:rPr>
            </w:pPr>
            <w:r w:rsidRPr="00566007">
              <w:rPr>
                <w:sz w:val="20"/>
              </w:rPr>
              <w:t>ÖZ-11(15.300.1007-A)</w:t>
            </w:r>
          </w:p>
        </w:tc>
        <w:tc>
          <w:tcPr>
            <w:tcW w:w="1287" w:type="dxa"/>
          </w:tcPr>
          <w:p w:rsidR="00A208D0" w:rsidRPr="00566007" w:rsidRDefault="00A208D0" w:rsidP="00A208D0">
            <w:pPr>
              <w:rPr>
                <w:sz w:val="20"/>
              </w:rPr>
            </w:pPr>
            <w:r w:rsidRPr="00566007">
              <w:rPr>
                <w:sz w:val="20"/>
              </w:rPr>
              <w:t>Rendeli ahşaptan saçak altı ve alın kaplaması sökülmesi
</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19,36</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27</w:t>
            </w:r>
          </w:p>
        </w:tc>
        <w:tc>
          <w:tcPr>
            <w:tcW w:w="1201" w:type="dxa"/>
          </w:tcPr>
          <w:p w:rsidR="00A208D0" w:rsidRPr="00566007" w:rsidRDefault="00046682" w:rsidP="00A208D0">
            <w:pPr>
              <w:rPr>
                <w:sz w:val="20"/>
              </w:rPr>
            </w:pPr>
            <w:r w:rsidRPr="00566007">
              <w:rPr>
                <w:sz w:val="20"/>
              </w:rPr>
              <w:t>ÖZ-12(21.215-A)</w:t>
            </w:r>
          </w:p>
        </w:tc>
        <w:tc>
          <w:tcPr>
            <w:tcW w:w="1287" w:type="dxa"/>
          </w:tcPr>
          <w:p w:rsidR="00A208D0" w:rsidRPr="00566007" w:rsidRDefault="00A208D0" w:rsidP="00A208D0">
            <w:pPr>
              <w:rPr>
                <w:sz w:val="20"/>
              </w:rPr>
            </w:pPr>
            <w:r w:rsidRPr="00566007">
              <w:rPr>
                <w:sz w:val="20"/>
              </w:rPr>
              <w:t>Çam kerestesi ile ahşap oturtma çatı yapılması (çatı örtüsü altı latalı olup, kerestesi rendesizdir)
</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321,71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28</w:t>
            </w:r>
          </w:p>
        </w:tc>
        <w:tc>
          <w:tcPr>
            <w:tcW w:w="1201" w:type="dxa"/>
          </w:tcPr>
          <w:p w:rsidR="00A208D0" w:rsidRPr="00566007" w:rsidRDefault="00046682" w:rsidP="00A208D0">
            <w:pPr>
              <w:rPr>
                <w:sz w:val="20"/>
              </w:rPr>
            </w:pPr>
            <w:r w:rsidRPr="00566007">
              <w:rPr>
                <w:sz w:val="20"/>
              </w:rPr>
              <w:t> 15.330.1008</w:t>
            </w:r>
          </w:p>
        </w:tc>
        <w:tc>
          <w:tcPr>
            <w:tcW w:w="1287" w:type="dxa"/>
          </w:tcPr>
          <w:p w:rsidR="00A208D0" w:rsidRPr="00566007" w:rsidRDefault="00A208D0" w:rsidP="00A208D0">
            <w:pPr>
              <w:rPr>
                <w:sz w:val="20"/>
              </w:rPr>
            </w:pPr>
            <w:r w:rsidRPr="00566007">
              <w:rPr>
                <w:sz w:val="20"/>
              </w:rPr>
              <w:t>Eğimli çatılarda, çatı örtüsü altına, 3 mm kalınlıkta plastomer esaslı, cam tülü taşıyıcılı polimer bitümlü örtü (-5 c soğukta bükülmeli) ile su yalıtımı yapılması
</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321,71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29</w:t>
            </w:r>
          </w:p>
        </w:tc>
        <w:tc>
          <w:tcPr>
            <w:tcW w:w="1201" w:type="dxa"/>
          </w:tcPr>
          <w:p w:rsidR="00A208D0" w:rsidRPr="00566007" w:rsidRDefault="00046682" w:rsidP="00A208D0">
            <w:pPr>
              <w:rPr>
                <w:sz w:val="20"/>
              </w:rPr>
            </w:pPr>
            <w:r w:rsidRPr="00566007">
              <w:rPr>
                <w:sz w:val="20"/>
              </w:rPr>
              <w:t> 15.305.1004</w:t>
            </w:r>
          </w:p>
        </w:tc>
        <w:tc>
          <w:tcPr>
            <w:tcW w:w="1287" w:type="dxa"/>
          </w:tcPr>
          <w:p w:rsidR="00A208D0" w:rsidRPr="00566007" w:rsidRDefault="00A208D0" w:rsidP="00A208D0">
            <w:pPr>
              <w:rPr>
                <w:sz w:val="20"/>
              </w:rPr>
            </w:pPr>
            <w:r w:rsidRPr="00566007">
              <w:rPr>
                <w:sz w:val="20"/>
              </w:rPr>
              <w:t>Yan ve üst kenarından kenetlenebilen kiremit ile çatı örtüsü yapılması (sızdırmazlık sınıfı: grup 1) (90 donma-çözülme çevrimine dayanıklı) (2 latalı sistem)
</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321,71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30</w:t>
            </w:r>
          </w:p>
        </w:tc>
        <w:tc>
          <w:tcPr>
            <w:tcW w:w="1201" w:type="dxa"/>
          </w:tcPr>
          <w:p w:rsidR="00A208D0" w:rsidRPr="00566007" w:rsidRDefault="00046682" w:rsidP="00A208D0">
            <w:pPr>
              <w:rPr>
                <w:sz w:val="20"/>
              </w:rPr>
            </w:pPr>
            <w:r w:rsidRPr="00566007">
              <w:rPr>
                <w:sz w:val="20"/>
              </w:rPr>
              <w:t>15.305.1006</w:t>
            </w:r>
          </w:p>
        </w:tc>
        <w:tc>
          <w:tcPr>
            <w:tcW w:w="1287" w:type="dxa"/>
          </w:tcPr>
          <w:p w:rsidR="00A208D0" w:rsidRPr="00566007" w:rsidRDefault="00A208D0" w:rsidP="00A208D0">
            <w:pPr>
              <w:rPr>
                <w:sz w:val="20"/>
              </w:rPr>
            </w:pPr>
            <w:r w:rsidRPr="00566007">
              <w:rPr>
                <w:sz w:val="20"/>
              </w:rPr>
              <w:t>Mahya kiremitleri ile mahya yapılması (Sızdırmazlık Sınıfı: Grup 1) (90 donma-çözülme çevrimine dayanıklı)
</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82,22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31</w:t>
            </w:r>
          </w:p>
        </w:tc>
        <w:tc>
          <w:tcPr>
            <w:tcW w:w="1201" w:type="dxa"/>
          </w:tcPr>
          <w:p w:rsidR="00A208D0" w:rsidRPr="00566007" w:rsidRDefault="00046682" w:rsidP="00A208D0">
            <w:pPr>
              <w:rPr>
                <w:sz w:val="20"/>
              </w:rPr>
            </w:pPr>
            <w:r w:rsidRPr="00566007">
              <w:rPr>
                <w:sz w:val="20"/>
              </w:rPr>
              <w:t> 15.300.1007</w:t>
            </w:r>
          </w:p>
        </w:tc>
        <w:tc>
          <w:tcPr>
            <w:tcW w:w="1287" w:type="dxa"/>
          </w:tcPr>
          <w:p w:rsidR="00A208D0" w:rsidRPr="00566007" w:rsidRDefault="00A208D0" w:rsidP="00A208D0">
            <w:pPr>
              <w:rPr>
                <w:sz w:val="20"/>
              </w:rPr>
            </w:pPr>
            <w:r w:rsidRPr="00566007">
              <w:rPr>
                <w:sz w:val="20"/>
              </w:rPr>
              <w:t>Rendeli ahşaptan saçak altı ve alın kaplaması yapılması
</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19,36</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32</w:t>
            </w:r>
          </w:p>
        </w:tc>
        <w:tc>
          <w:tcPr>
            <w:tcW w:w="1201" w:type="dxa"/>
          </w:tcPr>
          <w:p w:rsidR="00A208D0" w:rsidRPr="00566007" w:rsidRDefault="00046682" w:rsidP="00A208D0">
            <w:pPr>
              <w:rPr>
                <w:sz w:val="20"/>
              </w:rPr>
            </w:pPr>
            <w:r w:rsidRPr="00566007">
              <w:rPr>
                <w:sz w:val="20"/>
              </w:rPr>
              <w:t>15.180.1001</w:t>
            </w:r>
          </w:p>
        </w:tc>
        <w:tc>
          <w:tcPr>
            <w:tcW w:w="1287" w:type="dxa"/>
          </w:tcPr>
          <w:p w:rsidR="00A208D0" w:rsidRPr="00566007" w:rsidRDefault="00A208D0" w:rsidP="00A208D0">
            <w:pPr>
              <w:rPr>
                <w:sz w:val="20"/>
              </w:rPr>
            </w:pPr>
            <w:r w:rsidRPr="00566007">
              <w:rPr>
                <w:sz w:val="20"/>
              </w:rPr>
              <w:t>Ahşaptan seri kalıp yapılması 
</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24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33</w:t>
            </w:r>
          </w:p>
        </w:tc>
        <w:tc>
          <w:tcPr>
            <w:tcW w:w="1201" w:type="dxa"/>
          </w:tcPr>
          <w:p w:rsidR="00A208D0" w:rsidRPr="00566007" w:rsidRDefault="00046682" w:rsidP="00A208D0">
            <w:pPr>
              <w:rPr>
                <w:sz w:val="20"/>
              </w:rPr>
            </w:pPr>
            <w:r w:rsidRPr="00566007">
              <w:rPr>
                <w:sz w:val="20"/>
              </w:rPr>
              <w:t>15.150.1001 </w:t>
            </w:r>
          </w:p>
        </w:tc>
        <w:tc>
          <w:tcPr>
            <w:tcW w:w="1287" w:type="dxa"/>
          </w:tcPr>
          <w:p w:rsidR="00A208D0" w:rsidRPr="00566007" w:rsidRDefault="00A208D0" w:rsidP="00A208D0">
            <w:pPr>
              <w:rPr>
                <w:sz w:val="20"/>
              </w:rPr>
            </w:pPr>
            <w:r w:rsidRPr="00566007">
              <w:rPr>
                <w:sz w:val="20"/>
              </w:rPr>
              <w:t>Beton santralinde üretilen veya satın alınan ve beton pompasıyla basılan, C 16/20 basınç dayanım sınıfında, gri renkte, normal hazır beton dökülmesi (beton nakli dahil)
</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3,04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8025" w:type="dxa"/>
            <w:gridSpan w:val="6"/>
          </w:tcPr>
          <w:p w:rsidR="00A208D0" w:rsidRPr="00566007" w:rsidRDefault="00A208D0" w:rsidP="00566007">
            <w:pPr>
              <w:jc w:val="right"/>
              <w:rPr>
                <w:sz w:val="20"/>
              </w:rPr>
            </w:pPr>
            <w:r w:rsidRPr="00566007">
              <w:rPr>
                <w:b/>
                <w:bCs/>
                <w:sz w:val="20"/>
              </w:rPr>
              <w:t>TOPLAM TUTAR</w:t>
            </w:r>
            <w:r w:rsidRPr="00566007">
              <w:rPr>
                <w:sz w:val="20"/>
              </w:rPr>
              <w:t>(K.D.V Hariç)</w:t>
            </w:r>
          </w:p>
        </w:tc>
        <w:tc>
          <w:tcPr>
            <w:tcW w:w="1263" w:type="dxa"/>
          </w:tcPr>
          <w:p w:rsidR="00A208D0" w:rsidRPr="00566007" w:rsidRDefault="00A208D0" w:rsidP="00A208D0">
            <w:pPr>
              <w:rPr>
                <w:sz w:val="20"/>
              </w:rPr>
            </w:pPr>
          </w:p>
        </w:tc>
      </w:tr>
    </w:tbl>
    <w:p w:rsidR="00353D5A" w:rsidRDefault="00353D5A" w:rsidP="00EE3768">
      <w:pPr>
        <w:tabs>
          <w:tab w:val="left" w:pos="6390"/>
        </w:tabs>
        <w:rPr>
          <w:sz w:val="20"/>
        </w:rPr>
      </w:pPr>
    </w:p>
    <w:p w:rsidR="00353D5A" w:rsidRPr="00D17825" w:rsidRDefault="00353D5A" w:rsidP="00353D5A">
      <w:pPr>
        <w:rPr>
          <w:sz w:val="16"/>
        </w:rPr>
      </w:pPr>
      <w:r w:rsidRPr="00D17825">
        <w:rPr>
          <w:sz w:val="16"/>
        </w:rPr>
        <w:t xml:space="preserve">* Konsorsiyumların ihaleye teklif verebileceklerinin öngörülmesi halinde, bu cetvel işin uzmanlık gerektiren bölümleri esas alınarak idarece     </w:t>
      </w:r>
    </w:p>
    <w:p w:rsidR="00EE3768" w:rsidRPr="00EE3768" w:rsidRDefault="00353D5A" w:rsidP="00353D5A">
      <w:pPr>
        <w:tabs>
          <w:tab w:val="left" w:pos="6390"/>
        </w:tabs>
      </w:pPr>
      <w:r w:rsidRPr="00D17825">
        <w:rPr>
          <w:sz w:val="16"/>
        </w:rPr>
        <w:t xml:space="preserve">  ayrı ayrı düzenlenecektir. Tabloya gerektiği kadar satır eklenecektir.</w:t>
      </w:r>
      <w:r w:rsidR="00EE3768" w:rsidRPr="00EE3768">
        <w:tab/>
      </w:r>
    </w:p>
    <w:p w:rsidR="00A208D0" w:rsidRDefault="00EE3768" w:rsidP="00A208D0">
      <w:pPr>
        <w:rPr>
          <w:sz w:val="16"/>
        </w:rPr>
      </w:pPr>
      <w:r>
        <w:rPr>
          <w:sz w:val="16"/>
        </w:rPr>
        <w:tab/>
      </w:r>
      <w:r>
        <w:rPr>
          <w:sz w:val="16"/>
        </w:rPr>
        <w:tab/>
      </w:r>
      <w:r>
        <w:rPr>
          <w:sz w:val="16"/>
        </w:rPr>
        <w:tab/>
      </w:r>
      <w:r>
        <w:rPr>
          <w:sz w:val="16"/>
        </w:rPr>
        <w:tab/>
      </w:r>
    </w:p>
    <w:p w:rsidR="00A208D0" w:rsidRDefault="00A208D0" w:rsidP="00A208D0">
      <w:pPr>
        <w:rPr>
          <w:sz w:val="16"/>
        </w:rPr>
      </w:pPr>
    </w:p>
    <w:p w:rsidR="00A208D0" w:rsidRDefault="00A208D0" w:rsidP="00A208D0">
      <w:pPr>
        <w:rPr>
          <w:sz w:val="16"/>
        </w:rPr>
      </w:pPr>
    </w:p>
    <w:p w:rsidR="00A208D0" w:rsidRDefault="00A208D0" w:rsidP="00A208D0">
      <w:pPr>
        <w:rPr>
          <w:sz w:val="16"/>
        </w:rPr>
      </w:pPr>
    </w:p>
    <w:p w:rsidR="00A208D0" w:rsidRDefault="00A208D0" w:rsidP="00A208D0">
      <w:pPr>
        <w:rPr>
          <w:sz w:val="16"/>
        </w:rPr>
      </w:pPr>
    </w:p>
    <w:p w:rsidR="00A208D0" w:rsidRDefault="00A208D0" w:rsidP="00A208D0">
      <w:pPr>
        <w:rPr>
          <w:sz w:val="16"/>
        </w:rPr>
      </w:pPr>
    </w:p>
    <w:p w:rsidR="00A208D0" w:rsidRDefault="00A208D0" w:rsidP="00A208D0">
      <w:pPr>
        <w:rPr>
          <w:sz w:val="16"/>
        </w:rPr>
      </w:pPr>
    </w:p>
    <w:p w:rsidR="00131AD7" w:rsidRDefault="00131AD7" w:rsidP="00A208D0"/>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169D" w:rsidRDefault="00FF169D" w:rsidP="00EE3768">
      <w:r>
        <w:separator/>
      </w:r>
    </w:p>
  </w:endnote>
  <w:endnote w:type="continuationSeparator" w:id="0">
    <w:p w:rsidR="00FF169D" w:rsidRDefault="00FF169D" w:rsidP="00EE3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641A" w:rsidRDefault="00D2641A" w:rsidP="00D2641A">
    <w:pPr>
      <w:pStyle w:val="Footer"/>
      <w:jc w:val="right"/>
      <w:rPr>
        <w:color w:val="808080"/>
        <w:sz w:val="20"/>
      </w:rPr>
    </w:pPr>
    <w:r w:rsidRPr="00D2641A">
      <w:rPr>
        <w:color w:val="808080"/>
        <w:sz w:val="20"/>
      </w:rPr>
      <w:t>Standart Form - KİK015.5B/EKAP</w:t>
    </w:r>
    <w:r w:rsidR="004C39DA">
      <w:rPr>
        <w:color w:val="808080"/>
        <w:sz w:val="20"/>
      </w:rPr>
      <w:t>-Y</w:t>
    </w:r>
  </w:p>
  <w:p w:rsidR="00D2641A" w:rsidRPr="00D2641A" w:rsidRDefault="00D2641A" w:rsidP="00D2641A">
    <w:pPr>
      <w:pStyle w:val="Footer"/>
      <w:jc w:val="right"/>
      <w:rPr>
        <w:color w:val="808080"/>
        <w:sz w:val="20"/>
      </w:rPr>
    </w:pPr>
    <w:r w:rsidRPr="00D2641A">
      <w:rPr>
        <w:color w:val="808080"/>
        <w:sz w:val="20"/>
      </w:rPr>
      <w:t>Yeterlik Bilgileri Tablosu Sunulan Yapım İşi İhalelerinde Kullanılacak Birim Fiyat Teklif Cetveli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169D" w:rsidRDefault="00FF169D" w:rsidP="00EE3768">
      <w:r>
        <w:separator/>
      </w:r>
    </w:p>
  </w:footnote>
  <w:footnote w:type="continuationSeparator" w:id="0">
    <w:p w:rsidR="00FF169D" w:rsidRDefault="00FF169D" w:rsidP="00EE3768">
      <w:r>
        <w:continuationSeparator/>
      </w:r>
    </w:p>
  </w:footnote>
  <w:footnote w:id="1">
    <w:p w:rsidR="00BD0188" w:rsidRPr="00772C02" w:rsidRDefault="00BD0188" w:rsidP="00BD0188">
      <w:pPr>
        <w:pStyle w:val="FootnoteText"/>
      </w:pPr>
    </w:p>
  </w:footnote>
  <w:footnote w:id="2">
    <w:p w:rsidR="00BD0188" w:rsidRPr="00772C02" w:rsidRDefault="00BD0188" w:rsidP="00BD0188">
      <w:pPr>
        <w:pStyle w:val="FootnoteText"/>
        <w:rPr>
          <w:sz w:val="16"/>
          <w:szCs w:val="16"/>
        </w:rPr>
      </w:pPr>
      <w:r w:rsidRPr="00772C02">
        <w:rPr>
          <w:rStyle w:val="FootnoteReference"/>
          <w:sz w:val="16"/>
          <w:szCs w:val="16"/>
        </w:rPr>
        <w:t>1</w:t>
      </w:r>
      <w:r w:rsidRPr="00772C02">
        <w:rPr>
          <w:sz w:val="16"/>
          <w:szCs w:val="16"/>
        </w:rPr>
        <w:t xml:space="preserve"> Bu sütun idarece hazırlanacaktır.</w:t>
      </w:r>
    </w:p>
  </w:footnote>
  <w:footnote w:id="3">
    <w:p w:rsidR="00BD0188" w:rsidRPr="00772C02" w:rsidRDefault="00BD0188" w:rsidP="00BD0188">
      <w:pPr>
        <w:pStyle w:val="FootnoteText"/>
        <w:rPr>
          <w:sz w:val="16"/>
          <w:szCs w:val="16"/>
        </w:rPr>
      </w:pPr>
      <w:r w:rsidRPr="00772C02">
        <w:rPr>
          <w:rStyle w:val="FootnoteReference"/>
          <w:sz w:val="16"/>
          <w:szCs w:val="16"/>
        </w:rPr>
        <w:t>2</w:t>
      </w:r>
      <w:r w:rsidRPr="00772C02">
        <w:rPr>
          <w:sz w:val="16"/>
          <w:szCs w:val="16"/>
        </w:rPr>
        <w:t xml:space="preserve"> Bu sütun isteklilerce doldurulacaktır.</w:t>
      </w:r>
      <w:bookmarkStart w:id="0" w:name="_GoBack"/>
      <w:bookmarkEnd w:id="0"/>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3768"/>
    <w:rsid w:val="0004169D"/>
    <w:rsid w:val="00046682"/>
    <w:rsid w:val="0006147B"/>
    <w:rsid w:val="00090672"/>
    <w:rsid w:val="000938DF"/>
    <w:rsid w:val="000B67D3"/>
    <w:rsid w:val="000F0A4C"/>
    <w:rsid w:val="00130FD7"/>
    <w:rsid w:val="00131AD7"/>
    <w:rsid w:val="0016121C"/>
    <w:rsid w:val="001A3438"/>
    <w:rsid w:val="00213147"/>
    <w:rsid w:val="00283DE8"/>
    <w:rsid w:val="002D277D"/>
    <w:rsid w:val="0030135D"/>
    <w:rsid w:val="003474A0"/>
    <w:rsid w:val="003478E1"/>
    <w:rsid w:val="00353D5A"/>
    <w:rsid w:val="003B6D57"/>
    <w:rsid w:val="00435620"/>
    <w:rsid w:val="00442AB3"/>
    <w:rsid w:val="00443091"/>
    <w:rsid w:val="004B17DB"/>
    <w:rsid w:val="004B1E9F"/>
    <w:rsid w:val="004C39DA"/>
    <w:rsid w:val="004D05BD"/>
    <w:rsid w:val="004D5819"/>
    <w:rsid w:val="004E704B"/>
    <w:rsid w:val="00547B1F"/>
    <w:rsid w:val="005566B6"/>
    <w:rsid w:val="00566007"/>
    <w:rsid w:val="005820FA"/>
    <w:rsid w:val="00593EFD"/>
    <w:rsid w:val="00662FFB"/>
    <w:rsid w:val="006B39A7"/>
    <w:rsid w:val="007202FB"/>
    <w:rsid w:val="00763486"/>
    <w:rsid w:val="00795D46"/>
    <w:rsid w:val="007A1AD8"/>
    <w:rsid w:val="007D1A89"/>
    <w:rsid w:val="007D1FD4"/>
    <w:rsid w:val="007D5601"/>
    <w:rsid w:val="007E5B7B"/>
    <w:rsid w:val="00836991"/>
    <w:rsid w:val="00864B12"/>
    <w:rsid w:val="00867182"/>
    <w:rsid w:val="008935F4"/>
    <w:rsid w:val="008B619F"/>
    <w:rsid w:val="008F755B"/>
    <w:rsid w:val="0091308A"/>
    <w:rsid w:val="00936B3A"/>
    <w:rsid w:val="00946FC1"/>
    <w:rsid w:val="0097279E"/>
    <w:rsid w:val="009A443F"/>
    <w:rsid w:val="009A7612"/>
    <w:rsid w:val="009A77E1"/>
    <w:rsid w:val="009B4FE1"/>
    <w:rsid w:val="009B779E"/>
    <w:rsid w:val="009E2C7E"/>
    <w:rsid w:val="00A159CC"/>
    <w:rsid w:val="00A208D0"/>
    <w:rsid w:val="00A64840"/>
    <w:rsid w:val="00B001D4"/>
    <w:rsid w:val="00B13FEA"/>
    <w:rsid w:val="00B313A2"/>
    <w:rsid w:val="00B954DA"/>
    <w:rsid w:val="00BD0188"/>
    <w:rsid w:val="00BD26C2"/>
    <w:rsid w:val="00BE1E72"/>
    <w:rsid w:val="00C1117A"/>
    <w:rsid w:val="00C12D91"/>
    <w:rsid w:val="00C22859"/>
    <w:rsid w:val="00C86A80"/>
    <w:rsid w:val="00CB2EEF"/>
    <w:rsid w:val="00CF4729"/>
    <w:rsid w:val="00D2641A"/>
    <w:rsid w:val="00D31B0A"/>
    <w:rsid w:val="00D73D8C"/>
    <w:rsid w:val="00D82E09"/>
    <w:rsid w:val="00D86BB9"/>
    <w:rsid w:val="00D91131"/>
    <w:rsid w:val="00D95886"/>
    <w:rsid w:val="00DB0B46"/>
    <w:rsid w:val="00DB38E7"/>
    <w:rsid w:val="00DB6576"/>
    <w:rsid w:val="00DE3B91"/>
    <w:rsid w:val="00E57145"/>
    <w:rsid w:val="00E67E50"/>
    <w:rsid w:val="00E73C0C"/>
    <w:rsid w:val="00E928B2"/>
    <w:rsid w:val="00EE3768"/>
    <w:rsid w:val="00EE4E3D"/>
    <w:rsid w:val="00F01B59"/>
    <w:rsid w:val="00F61A06"/>
    <w:rsid w:val="00FA4726"/>
    <w:rsid w:val="00FD4040"/>
    <w:rsid w:val="00FD6B24"/>
    <w:rsid w:val="00FF169D"/>
    <w:rsid w:val="00FF2EF7"/>
    <w:rsid w:val="00FF6BF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A1B22"/>
  <w15:docId w15:val="{ACA9DB3A-9C4C-4153-B03D-0E69DE2E2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3768"/>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EE3768"/>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E3768"/>
    <w:rPr>
      <w:rFonts w:ascii="Arial" w:eastAsia="Times New Roman" w:hAnsi="Arial" w:cs="Times New Roman"/>
      <w:b/>
      <w:sz w:val="20"/>
      <w:szCs w:val="20"/>
      <w:lang w:eastAsia="tr-TR"/>
    </w:rPr>
  </w:style>
  <w:style w:type="paragraph" w:styleId="Header">
    <w:name w:val="header"/>
    <w:aliases w:val=" Char Char Char, Char Char, Char"/>
    <w:basedOn w:val="Normal"/>
    <w:link w:val="HeaderChar"/>
    <w:rsid w:val="00EE3768"/>
    <w:pPr>
      <w:tabs>
        <w:tab w:val="center" w:pos="4536"/>
        <w:tab w:val="right" w:pos="9072"/>
      </w:tabs>
    </w:pPr>
  </w:style>
  <w:style w:type="character" w:customStyle="1" w:styleId="HeaderChar">
    <w:name w:val="Header Char"/>
    <w:aliases w:val=" Char Char Char Char, Char Char Char1, Char Char1"/>
    <w:link w:val="Header"/>
    <w:rsid w:val="00EE3768"/>
    <w:rPr>
      <w:rFonts w:ascii="Times New Roman" w:eastAsia="Times New Roman" w:hAnsi="Times New Roman" w:cs="Times New Roman"/>
      <w:sz w:val="24"/>
      <w:szCs w:val="20"/>
      <w:lang w:eastAsia="tr-TR"/>
    </w:rPr>
  </w:style>
  <w:style w:type="paragraph" w:styleId="Footer">
    <w:name w:val="footer"/>
    <w:basedOn w:val="Normal"/>
    <w:link w:val="FooterChar"/>
    <w:uiPriority w:val="99"/>
    <w:rsid w:val="00EE3768"/>
    <w:pPr>
      <w:tabs>
        <w:tab w:val="center" w:pos="4536"/>
        <w:tab w:val="right" w:pos="9072"/>
      </w:tabs>
    </w:pPr>
  </w:style>
  <w:style w:type="character" w:customStyle="1" w:styleId="FooterChar">
    <w:name w:val="Footer Char"/>
    <w:link w:val="Footer"/>
    <w:uiPriority w:val="99"/>
    <w:rsid w:val="00EE3768"/>
    <w:rPr>
      <w:rFonts w:ascii="Times New Roman" w:eastAsia="Times New Roman" w:hAnsi="Times New Roman" w:cs="Times New Roman"/>
      <w:sz w:val="24"/>
      <w:szCs w:val="20"/>
      <w:lang w:eastAsia="tr-TR"/>
    </w:rPr>
  </w:style>
  <w:style w:type="table" w:styleId="TableGrid">
    <w:name w:val="Table Grid"/>
    <w:basedOn w:val="TableNormal"/>
    <w:rsid w:val="0091308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aliases w:val="Dipnot Metni Char Char Char,Dipnot Metni Char Char"/>
    <w:basedOn w:val="Normal"/>
    <w:link w:val="FootnoteTextChar"/>
    <w:rsid w:val="00A208D0"/>
    <w:pPr>
      <w:widowControl w:val="0"/>
      <w:spacing w:after="120" w:line="264" w:lineRule="auto"/>
      <w:ind w:left="360" w:hanging="360"/>
      <w:jc w:val="both"/>
    </w:pPr>
    <w:rPr>
      <w:rFonts w:ascii="Arial" w:hAnsi="Arial"/>
      <w:sz w:val="20"/>
      <w:lang w:eastAsia="en-US"/>
    </w:rPr>
  </w:style>
  <w:style w:type="character" w:customStyle="1" w:styleId="FootnoteTextChar">
    <w:name w:val="Footnote Text Char"/>
    <w:aliases w:val="Dipnot Metni Char Char Char Char,Dipnot Metni Char Char Char1"/>
    <w:link w:val="FootnoteText"/>
    <w:rsid w:val="00A208D0"/>
    <w:rPr>
      <w:rFonts w:ascii="Arial" w:eastAsia="Times New Roman" w:hAnsi="Arial" w:cs="Times New Roman"/>
      <w:sz w:val="20"/>
      <w:szCs w:val="20"/>
      <w:lang w:eastAsia="en-US"/>
    </w:rPr>
  </w:style>
  <w:style w:type="character" w:styleId="FootnoteReference">
    <w:name w:val="footnote reference"/>
    <w:uiPriority w:val="99"/>
    <w:rsid w:val="00A208D0"/>
    <w:rPr>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88</Words>
  <Characters>503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
  <cp:revision>21</cp:revision>
  <dcterms:created xsi:type="dcterms:W3CDTF">2017-03-14T08:52:00Z</dcterms:created>
  <dcterms:modified xsi:type="dcterms:W3CDTF">2019-01-04T19:26:00Z</dcterms:modified>
</cp:coreProperties>
</file>