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BASIN YAYIN VE HALKLA İLİŞKİLER DAİRESİ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DİJİTAL BASKILI VİNİL BİLBOARD VE PANKART</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