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2021/709027</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AYDIN ADNAN MENDERES ÜNİVERSİTESİ HASTANESİ</w:t>
      </w:r>
      <w:r w:rsidRPr="008C6A16">
        <w:rPr>
          <w:sz w:val="22"/>
          <w:szCs w:val="22"/>
        </w:rPr>
        <w:t xml:space="preserve"> tarafından ihaleye çıkartılmış bulunan </w:t>
      </w:r>
      <w:r w:rsidRPr="008C6A16">
        <w:rPr>
          <w:i/>
          <w:color w:val="808080"/>
          <w:sz w:val="20"/>
        </w:rPr>
        <w:t>34 KALEM GENEL CERRAHİ ADINA CERRAHİ EL ALETLERİ ALIMI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AYDIN ADNAN MENDERES ÜNİVERSİTESİ HASTANESİ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