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Belediyemiz hizmetlerinde kullanılan resmi plakalı araç ve iş makinelerinin Karayolları Motorlu Araçlar Zorunlu Mali Sorumluluk Sigorta Poliçelerinin yaptırılması hizmet alım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