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PUZLU BELEDİYESİ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İLÇEMİZ YAĞŞILAR MAHALLESİ 203 ADA 32 PARSEL NOLU TAŞINMAZA 18,5 X 36,5 ÖLÇÜLERİNDE SENTETİK ÇİM YÜZEYLİ HALI SAHA YAPIL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