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Aile Çalışma ve Sosyal Hizmetler İl Müdürlüğ AİLE, ÇALIŞMA VE SOSYAL HİZMETLER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İL MÜDÜRLÜĞÜMÜZ VE BAĞLI KURULUŞLARIN 2022 MALİ YILI 01.01.2022 TARİHİNDEN BAŞLAMAK ÜZERE 12 AYLIK ARAÇ KİRALAMA HİZMETİ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