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2021/661477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Mesleki ve Teknik Anadolu Lisesi- MİLLİ EĞİTİM BAKANLIĞI BAKAN YARDIMCILIKLARI</w:t>
      </w:r>
      <w:r w:rsidRPr="008C6A16">
        <w:rPr>
          <w:sz w:val="22"/>
          <w:szCs w:val="22"/>
        </w:rPr>
        <w:t xml:space="preserve"> tarafından ihaleye çıkartılmış bulunan </w:t>
      </w:r>
      <w:r w:rsidRPr="008C6A16">
        <w:rPr>
          <w:i/>
          <w:color w:val="808080"/>
          <w:sz w:val="20"/>
        </w:rPr>
        <w:t>CNC TORNA TEZGAHI 8 " FANUC KONTROL ÜNİTELİ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Mesleki ve Teknik Anadolu Lisesi- MİLLİ EĞİTİM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