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2021/642797</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AYDIN BÜYÜKŞEHİR BELEDİYESİ DESTEK HİZMETLERİ DAİRE BAŞKANLIĞI</w:t>
      </w:r>
      <w:r w:rsidR="000F2572" w:rsidRPr="00FC114C">
        <w:rPr>
          <w:sz w:val="24"/>
          <w:szCs w:val="22"/>
        </w:rPr>
        <w:t xml:space="preserve"> tarafından ihaleye çıkarılmış bulunan </w:t>
      </w:r>
      <w:r w:rsidR="00370552">
        <w:rPr>
          <w:i/>
          <w:color w:val="808080"/>
          <w:sz w:val="24"/>
          <w:szCs w:val="22"/>
        </w:rPr>
        <w:t>2022 YILI TOPLU KISA MESAJ HİZMETİ ALIMI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AYDIN BÜYÜKŞEHİR BELEDİYESİ DESTEK HİZMETLERİ DAİRE BAŞKANLIĞI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