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GENÇLİK VE SPOR İL MÜDÜRLÜĞÜ GENÇLİK VE SPOR İL MÜDÜRLÜKLERİ GENÇLİK VE SPOR İL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Tek Ayak Taşıyıcılı Basketbol Potası</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