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GENÇLİK VE SPOR İL MÜDÜRLÜĞÜ GENÇLİK VE SPOR İL MÜDÜRLÜKLERİ GENÇLİK VE SPOR İ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ek Ayak Taşıyıcılı Basketbol Potas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