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NAZİLLİ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ulama suyu dağıtımı, sulama şebekesi bakım-onarımı, kanal temizliği ve genel hizmet işler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