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6F8A" w:rsidRPr="00B25F74" w:rsidRDefault="00396F8A" w:rsidP="00396F8A">
      <w:pPr>
        <w:autoSpaceDE w:val="0"/>
        <w:autoSpaceDN w:val="0"/>
        <w:adjustRightInd w:val="0"/>
        <w:spacing w:line="276" w:lineRule="auto"/>
        <w:ind w:right="141"/>
        <w:jc w:val="center"/>
        <w:rPr>
          <w:rFonts w:ascii="Times New Roman" w:hAnsi="Times New Roman" w:cs="Times New Roman"/>
          <w:b/>
          <w:sz w:val="24"/>
          <w:szCs w:val="24"/>
        </w:rPr>
      </w:pPr>
      <w:r w:rsidRPr="00B25F74">
        <w:rPr>
          <w:rFonts w:ascii="Times New Roman" w:hAnsi="Times New Roman" w:cs="Times New Roman"/>
          <w:b/>
          <w:sz w:val="24"/>
          <w:szCs w:val="24"/>
          <w:lang w:eastAsia="tr-TR"/>
        </w:rPr>
        <w:t xml:space="preserve">GÜVENLİK KAMERA SİSTEMİ </w:t>
      </w:r>
      <w:r w:rsidRPr="00B25F74">
        <w:rPr>
          <w:rFonts w:ascii="Times New Roman" w:hAnsi="Times New Roman" w:cs="Times New Roman"/>
          <w:b/>
          <w:sz w:val="24"/>
          <w:szCs w:val="24"/>
        </w:rPr>
        <w:t>TEKNİK ŞARTNAMESİ</w:t>
      </w:r>
    </w:p>
    <w:p w:rsidR="00386C24" w:rsidRPr="00B25F74" w:rsidRDefault="00386C24" w:rsidP="00290623">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MENHOL (KOMPOZİT EK ODASI)</w:t>
      </w:r>
    </w:p>
    <w:p w:rsidR="00386C24" w:rsidRPr="00B25F74" w:rsidRDefault="00386C24" w:rsidP="00290623">
      <w:pPr>
        <w:pStyle w:val="ListeParagraf1"/>
        <w:numPr>
          <w:ilvl w:val="0"/>
          <w:numId w:val="15"/>
        </w:numPr>
        <w:spacing w:after="0"/>
        <w:ind w:left="567" w:right="141"/>
        <w:rPr>
          <w:rFonts w:ascii="Times New Roman" w:eastAsiaTheme="majorEastAsia" w:hAnsi="Times New Roman"/>
          <w:sz w:val="24"/>
        </w:rPr>
      </w:pPr>
      <w:r w:rsidRPr="00B25F74">
        <w:rPr>
          <w:rFonts w:ascii="Times New Roman" w:eastAsiaTheme="majorEastAsia" w:hAnsi="Times New Roman"/>
          <w:sz w:val="24"/>
        </w:rPr>
        <w:t>Telekomünikasyon ve elektrik alt yapı uygulamalarında kullanılabilmelidir.</w:t>
      </w:r>
    </w:p>
    <w:p w:rsidR="00386C24" w:rsidRPr="00B25F74" w:rsidRDefault="00386C24" w:rsidP="00290623">
      <w:pPr>
        <w:pStyle w:val="ListeParagraf1"/>
        <w:numPr>
          <w:ilvl w:val="0"/>
          <w:numId w:val="15"/>
        </w:numPr>
        <w:spacing w:after="0"/>
        <w:ind w:left="567" w:right="141"/>
        <w:rPr>
          <w:rFonts w:ascii="Times New Roman" w:eastAsiaTheme="majorEastAsia" w:hAnsi="Times New Roman"/>
          <w:sz w:val="24"/>
        </w:rPr>
      </w:pPr>
      <w:r w:rsidRPr="00B25F74">
        <w:rPr>
          <w:rFonts w:ascii="Times New Roman" w:eastAsiaTheme="majorEastAsia" w:hAnsi="Times New Roman"/>
          <w:sz w:val="24"/>
        </w:rPr>
        <w:t xml:space="preserve">Minimum 400 </w:t>
      </w:r>
      <w:proofErr w:type="spellStart"/>
      <w:r w:rsidRPr="00B25F74">
        <w:rPr>
          <w:rFonts w:ascii="Times New Roman" w:eastAsiaTheme="majorEastAsia" w:hAnsi="Times New Roman"/>
          <w:sz w:val="24"/>
        </w:rPr>
        <w:t>kN</w:t>
      </w:r>
      <w:proofErr w:type="spellEnd"/>
      <w:r w:rsidRPr="00B25F74">
        <w:rPr>
          <w:rFonts w:ascii="Times New Roman" w:eastAsiaTheme="majorEastAsia" w:hAnsi="Times New Roman"/>
          <w:sz w:val="24"/>
        </w:rPr>
        <w:t xml:space="preserve"> (40 Ton) yüke dayanıklı olmalıdır.</w:t>
      </w:r>
    </w:p>
    <w:p w:rsidR="00386C24" w:rsidRPr="00B25F74" w:rsidRDefault="00386C24" w:rsidP="00290623">
      <w:pPr>
        <w:pStyle w:val="ListeParagraf1"/>
        <w:numPr>
          <w:ilvl w:val="0"/>
          <w:numId w:val="15"/>
        </w:numPr>
        <w:spacing w:after="0"/>
        <w:ind w:left="567" w:right="141"/>
        <w:rPr>
          <w:rFonts w:ascii="Times New Roman" w:eastAsiaTheme="majorEastAsia" w:hAnsi="Times New Roman"/>
          <w:sz w:val="24"/>
        </w:rPr>
      </w:pPr>
      <w:r w:rsidRPr="00B25F74">
        <w:rPr>
          <w:rFonts w:ascii="Times New Roman" w:eastAsiaTheme="majorEastAsia" w:hAnsi="Times New Roman"/>
          <w:sz w:val="24"/>
        </w:rPr>
        <w:t>TS EN 124 standartlarında üretilen (D-400 ağır yük araç sınıfı) olmalıdır.</w:t>
      </w:r>
    </w:p>
    <w:p w:rsidR="00386C24" w:rsidRPr="00B25F74" w:rsidRDefault="00386C24" w:rsidP="00290623">
      <w:pPr>
        <w:pStyle w:val="ListeParagraf1"/>
        <w:numPr>
          <w:ilvl w:val="0"/>
          <w:numId w:val="15"/>
        </w:numPr>
        <w:spacing w:after="0"/>
        <w:ind w:left="567" w:right="141"/>
        <w:rPr>
          <w:rFonts w:ascii="Times New Roman" w:eastAsiaTheme="majorEastAsia" w:hAnsi="Times New Roman"/>
          <w:sz w:val="24"/>
        </w:rPr>
      </w:pPr>
      <w:r w:rsidRPr="00B25F74">
        <w:rPr>
          <w:rFonts w:ascii="Times New Roman" w:eastAsiaTheme="majorEastAsia" w:hAnsi="Times New Roman"/>
          <w:sz w:val="24"/>
        </w:rPr>
        <w:t xml:space="preserve">En:485 mm, Boy: 485 mm, Yükseklik </w:t>
      </w:r>
      <w:proofErr w:type="spellStart"/>
      <w:r w:rsidRPr="00B25F74">
        <w:rPr>
          <w:rFonts w:ascii="Times New Roman" w:eastAsiaTheme="majorEastAsia" w:hAnsi="Times New Roman"/>
          <w:sz w:val="24"/>
        </w:rPr>
        <w:t>min</w:t>
      </w:r>
      <w:proofErr w:type="spellEnd"/>
      <w:r w:rsidRPr="00B25F74">
        <w:rPr>
          <w:rFonts w:ascii="Times New Roman" w:eastAsiaTheme="majorEastAsia" w:hAnsi="Times New Roman"/>
          <w:sz w:val="24"/>
        </w:rPr>
        <w:t xml:space="preserve"> 386 mm olmalıdır.</w:t>
      </w:r>
    </w:p>
    <w:p w:rsidR="00386C24" w:rsidRPr="00B25F74" w:rsidRDefault="00386C24" w:rsidP="00386C24">
      <w:pPr>
        <w:spacing w:after="0" w:line="240" w:lineRule="auto"/>
        <w:ind w:firstLine="709"/>
        <w:jc w:val="both"/>
        <w:rPr>
          <w:rFonts w:cstheme="minorHAnsi"/>
          <w:color w:val="000000"/>
          <w:shd w:val="clear" w:color="auto" w:fill="FFFFFF"/>
        </w:rPr>
      </w:pPr>
    </w:p>
    <w:p w:rsidR="00386C24" w:rsidRPr="00B25F74" w:rsidRDefault="00386C24" w:rsidP="00386C24">
      <w:pPr>
        <w:spacing w:after="0" w:line="240" w:lineRule="auto"/>
        <w:ind w:firstLine="709"/>
        <w:jc w:val="both"/>
        <w:rPr>
          <w:rFonts w:cstheme="minorHAnsi"/>
          <w:color w:val="000000"/>
          <w:shd w:val="clear" w:color="auto" w:fill="FFFFFF"/>
        </w:rPr>
      </w:pPr>
    </w:p>
    <w:p w:rsidR="00386C24" w:rsidRPr="00B25F74" w:rsidRDefault="00386C24" w:rsidP="00386C24">
      <w:pPr>
        <w:spacing w:after="0" w:line="240" w:lineRule="auto"/>
        <w:ind w:firstLine="709"/>
        <w:jc w:val="both"/>
        <w:rPr>
          <w:rFonts w:cstheme="minorHAnsi"/>
          <w:color w:val="000000"/>
          <w:shd w:val="clear" w:color="auto" w:fill="FFFFFF"/>
        </w:rPr>
      </w:pPr>
    </w:p>
    <w:p w:rsidR="00DC488D" w:rsidRPr="00B25F74" w:rsidRDefault="00386C24">
      <w:pPr>
        <w:rPr>
          <w:noProof/>
          <w:lang w:eastAsia="tr-TR"/>
        </w:rPr>
      </w:pPr>
      <w:r w:rsidRPr="00B25F74">
        <w:rPr>
          <w:noProof/>
          <w:lang w:eastAsia="tr-TR"/>
        </w:rPr>
        <w:drawing>
          <wp:inline distT="0" distB="0" distL="0" distR="0" wp14:anchorId="11E151DD" wp14:editId="739890C3">
            <wp:extent cx="2685600" cy="2160000"/>
            <wp:effectExtent l="0" t="0" r="63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85600" cy="2160000"/>
                    </a:xfrm>
                    <a:prstGeom prst="rect">
                      <a:avLst/>
                    </a:prstGeom>
                  </pic:spPr>
                </pic:pic>
              </a:graphicData>
            </a:graphic>
          </wp:inline>
        </w:drawing>
      </w:r>
      <w:r w:rsidRPr="00B25F74">
        <w:rPr>
          <w:noProof/>
          <w:lang w:eastAsia="tr-TR"/>
        </w:rPr>
        <w:t xml:space="preserve"> </w:t>
      </w:r>
      <w:r w:rsidRPr="00B25F74">
        <w:rPr>
          <w:noProof/>
          <w:lang w:eastAsia="tr-TR"/>
        </w:rPr>
        <w:drawing>
          <wp:inline distT="0" distB="0" distL="0" distR="0" wp14:anchorId="489B0126" wp14:editId="6AA88765">
            <wp:extent cx="2977043" cy="21600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7043" cy="2160000"/>
                    </a:xfrm>
                    <a:prstGeom prst="rect">
                      <a:avLst/>
                    </a:prstGeom>
                  </pic:spPr>
                </pic:pic>
              </a:graphicData>
            </a:graphic>
          </wp:inline>
        </w:drawing>
      </w:r>
    </w:p>
    <w:p w:rsidR="00386C24" w:rsidRPr="00B25F74" w:rsidRDefault="00386C24">
      <w:pPr>
        <w:rPr>
          <w:noProof/>
          <w:lang w:eastAsia="tr-TR"/>
        </w:rPr>
      </w:pPr>
    </w:p>
    <w:p w:rsidR="00386C24" w:rsidRPr="00B25F74" w:rsidRDefault="00386C24">
      <w:pPr>
        <w:rPr>
          <w:noProof/>
          <w:lang w:eastAsia="tr-TR"/>
        </w:rPr>
      </w:pPr>
      <w:r w:rsidRPr="00B25F74">
        <w:rPr>
          <w:noProof/>
          <w:lang w:eastAsia="tr-TR"/>
        </w:rPr>
        <w:drawing>
          <wp:inline distT="0" distB="0" distL="0" distR="0" wp14:anchorId="17C2615B" wp14:editId="7C8E4CB7">
            <wp:extent cx="2138961" cy="21600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38961" cy="2160000"/>
                    </a:xfrm>
                    <a:prstGeom prst="rect">
                      <a:avLst/>
                    </a:prstGeom>
                  </pic:spPr>
                </pic:pic>
              </a:graphicData>
            </a:graphic>
          </wp:inline>
        </w:drawing>
      </w:r>
      <w:r w:rsidRPr="00B25F74">
        <w:t xml:space="preserve">  </w:t>
      </w:r>
      <w:r w:rsidRPr="00B25F74">
        <w:rPr>
          <w:noProof/>
          <w:lang w:eastAsia="tr-TR"/>
        </w:rPr>
        <w:t xml:space="preserve">           </w:t>
      </w:r>
      <w:r w:rsidRPr="00B25F74">
        <w:rPr>
          <w:noProof/>
          <w:lang w:eastAsia="tr-TR"/>
        </w:rPr>
        <w:drawing>
          <wp:inline distT="0" distB="0" distL="0" distR="0" wp14:anchorId="0133FA5C" wp14:editId="3B5DCACB">
            <wp:extent cx="2656000" cy="216000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56000" cy="2160000"/>
                    </a:xfrm>
                    <a:prstGeom prst="rect">
                      <a:avLst/>
                    </a:prstGeom>
                  </pic:spPr>
                </pic:pic>
              </a:graphicData>
            </a:graphic>
          </wp:inline>
        </w:drawing>
      </w:r>
    </w:p>
    <w:p w:rsidR="00393181" w:rsidRPr="00B25F74" w:rsidRDefault="00393181" w:rsidP="004F60B2">
      <w:pPr>
        <w:pStyle w:val="ListeParagraf1"/>
        <w:tabs>
          <w:tab w:val="left" w:pos="851"/>
        </w:tabs>
        <w:spacing w:after="0"/>
        <w:ind w:left="432" w:right="141" w:firstLine="0"/>
        <w:rPr>
          <w:rFonts w:ascii="Times New Roman" w:hAnsi="Times New Roman"/>
          <w:noProof/>
          <w:sz w:val="24"/>
          <w:szCs w:val="24"/>
        </w:rPr>
      </w:pPr>
      <w:r w:rsidRPr="00B25F74">
        <w:rPr>
          <w:rFonts w:ascii="Times New Roman" w:hAnsi="Times New Roman"/>
          <w:noProof/>
          <w:sz w:val="24"/>
          <w:szCs w:val="24"/>
        </w:rPr>
        <w:t xml:space="preserve"> </w:t>
      </w:r>
    </w:p>
    <w:p w:rsidR="00A34D44" w:rsidRPr="00B25F74" w:rsidRDefault="00A34D44" w:rsidP="00A34D44">
      <w:pPr>
        <w:pStyle w:val="ListeParagraf1"/>
        <w:tabs>
          <w:tab w:val="left" w:pos="851"/>
        </w:tabs>
        <w:spacing w:after="0"/>
        <w:ind w:left="576" w:right="141" w:firstLine="0"/>
        <w:rPr>
          <w:rFonts w:ascii="Times New Roman" w:hAnsi="Times New Roman"/>
          <w:b/>
          <w:sz w:val="24"/>
          <w:szCs w:val="24"/>
        </w:rPr>
      </w:pPr>
    </w:p>
    <w:p w:rsidR="003E5938" w:rsidRPr="00B25F74" w:rsidRDefault="003E5938" w:rsidP="00290623">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 xml:space="preserve">1 KVA KESİNTİSİZ GÜÇ KAYNAĞI (UPS)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Teklif edilecek </w:t>
      </w:r>
      <w:proofErr w:type="spellStart"/>
      <w:r w:rsidRPr="00B25F74">
        <w:rPr>
          <w:rFonts w:ascii="Times New Roman" w:eastAsiaTheme="majorEastAsia" w:hAnsi="Times New Roman"/>
          <w:sz w:val="24"/>
        </w:rPr>
        <w:t>KGK’lar</w:t>
      </w:r>
      <w:proofErr w:type="spellEnd"/>
      <w:r w:rsidRPr="00B25F74">
        <w:rPr>
          <w:rFonts w:ascii="Times New Roman" w:eastAsiaTheme="majorEastAsia" w:hAnsi="Times New Roman"/>
          <w:sz w:val="24"/>
        </w:rPr>
        <w:t xml:space="preserve"> aynı marka olacaktır. Bu güç kaynakları saha dolaplarına yerleştirilecektir. Ait olduğu kabine bağlı kamera, infrared armatür ve saha anahtarlarını besleyecektir.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1 KVA güç çeken bir bilişim sistemini çalıştırmak, beslemek ve korumak üzere üretilmiş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Şebeke girişi 220 V AC ± %20 gerilim ve 50 Hz ± %5 frekans toleransı sınırları içinde kaldığı müddetçe kesintisiz normal çalışmasına devam edecektir.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KGK cihazları 1 faz giriş ve 1 faz çıkışa ve online çalışma prensibine sahip olacaktır. </w:t>
      </w:r>
    </w:p>
    <w:p w:rsidR="003E5938" w:rsidRPr="00B25F74" w:rsidRDefault="00290623"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Çıkış gerilimi 220</w:t>
      </w:r>
      <w:r w:rsidR="003E5938" w:rsidRPr="00B25F74">
        <w:rPr>
          <w:rFonts w:ascii="Times New Roman" w:eastAsiaTheme="majorEastAsia" w:hAnsi="Times New Roman"/>
          <w:sz w:val="24"/>
        </w:rPr>
        <w:t xml:space="preserve"> V AC ± %2 ve frekansı 50 Hz ± % 0.5 tolerans sınırlarını aşmayacaktır.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lastRenderedPageBreak/>
        <w:t>Tam yükte toplam harmon</w:t>
      </w:r>
      <w:r w:rsidR="00290623" w:rsidRPr="00B25F74">
        <w:rPr>
          <w:rFonts w:ascii="Times New Roman" w:eastAsiaTheme="majorEastAsia" w:hAnsi="Times New Roman"/>
          <w:sz w:val="24"/>
        </w:rPr>
        <w:t>ik miktarı lineer yüklerde  % 3</w:t>
      </w:r>
      <w:r w:rsidRPr="00B25F74">
        <w:rPr>
          <w:rFonts w:ascii="Times New Roman" w:eastAsiaTheme="majorEastAsia" w:hAnsi="Times New Roman"/>
          <w:sz w:val="24"/>
        </w:rPr>
        <w:t>’ü, bilgisayar yüklerinde % 6 ’</w:t>
      </w:r>
      <w:proofErr w:type="spellStart"/>
      <w:r w:rsidRPr="00B25F74">
        <w:rPr>
          <w:rFonts w:ascii="Times New Roman" w:eastAsiaTheme="majorEastAsia" w:hAnsi="Times New Roman"/>
          <w:sz w:val="24"/>
        </w:rPr>
        <w:t>yı</w:t>
      </w:r>
      <w:proofErr w:type="spellEnd"/>
      <w:r w:rsidRPr="00B25F74">
        <w:rPr>
          <w:rFonts w:ascii="Times New Roman" w:eastAsiaTheme="majorEastAsia" w:hAnsi="Times New Roman"/>
          <w:sz w:val="24"/>
        </w:rPr>
        <w:t xml:space="preserve"> geçmeyecektir.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Şebeke 50 </w:t>
      </w:r>
      <w:r w:rsidR="00290623" w:rsidRPr="00B25F74">
        <w:rPr>
          <w:rFonts w:ascii="Times New Roman" w:eastAsiaTheme="majorEastAsia" w:hAnsi="Times New Roman"/>
          <w:sz w:val="24"/>
        </w:rPr>
        <w:t xml:space="preserve">Hz ± </w:t>
      </w:r>
      <w:proofErr w:type="gramStart"/>
      <w:r w:rsidR="00290623" w:rsidRPr="00B25F74">
        <w:rPr>
          <w:rFonts w:ascii="Times New Roman" w:eastAsiaTheme="majorEastAsia" w:hAnsi="Times New Roman"/>
          <w:sz w:val="24"/>
        </w:rPr>
        <w:t>% 1</w:t>
      </w:r>
      <w:proofErr w:type="gramEnd"/>
      <w:r w:rsidR="00290623" w:rsidRPr="00B25F74">
        <w:rPr>
          <w:rFonts w:ascii="Times New Roman" w:eastAsiaTheme="majorEastAsia" w:hAnsi="Times New Roman"/>
          <w:sz w:val="24"/>
        </w:rPr>
        <w:t xml:space="preserve"> ve 220</w:t>
      </w:r>
      <w:r w:rsidRPr="00B25F74">
        <w:rPr>
          <w:rFonts w:ascii="Times New Roman" w:eastAsiaTheme="majorEastAsia" w:hAnsi="Times New Roman"/>
          <w:sz w:val="24"/>
        </w:rPr>
        <w:t xml:space="preserve"> V ± % 10 (yüzdeon) gerilim sınırları içinde olduğu sürece invertör çıkışı ile aralarında otomatik senkronizasyon ve faz kilitlenmesi yapacaktır.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Tam yükte verimliliği en az %85 olacaktır.</w:t>
      </w:r>
      <w:r w:rsidR="00D11EAE" w:rsidRPr="00B25F74">
        <w:rPr>
          <w:rFonts w:ascii="Times New Roman" w:eastAsiaTheme="majorEastAsia" w:hAnsi="Times New Roman"/>
          <w:sz w:val="24"/>
        </w:rPr>
        <w:t xml:space="preserve">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Tam yükte 50 </w:t>
      </w:r>
      <w:proofErr w:type="spellStart"/>
      <w:r w:rsidRPr="00B25F74">
        <w:rPr>
          <w:rFonts w:ascii="Times New Roman" w:eastAsiaTheme="majorEastAsia" w:hAnsi="Times New Roman"/>
          <w:sz w:val="24"/>
        </w:rPr>
        <w:t>dB’den</w:t>
      </w:r>
      <w:proofErr w:type="spellEnd"/>
      <w:r w:rsidRPr="00B25F74">
        <w:rPr>
          <w:rFonts w:ascii="Times New Roman" w:eastAsiaTheme="majorEastAsia" w:hAnsi="Times New Roman"/>
          <w:sz w:val="24"/>
        </w:rPr>
        <w:t xml:space="preserve"> daha az gürültü ile çalışacaktır.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 Çıkış geriliminin dinamik toleransı % 100 </w:t>
      </w:r>
      <w:r w:rsidR="00290623" w:rsidRPr="00B25F74">
        <w:rPr>
          <w:rFonts w:ascii="Times New Roman" w:eastAsiaTheme="majorEastAsia" w:hAnsi="Times New Roman"/>
          <w:sz w:val="24"/>
        </w:rPr>
        <w:t>yük darbesinde,  ± % 5</w:t>
      </w:r>
      <w:r w:rsidRPr="00B25F74">
        <w:rPr>
          <w:rFonts w:ascii="Times New Roman" w:eastAsiaTheme="majorEastAsia" w:hAnsi="Times New Roman"/>
          <w:sz w:val="24"/>
        </w:rPr>
        <w:t xml:space="preserve">’i aşmayacaktır.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Akü grupları tam yükte her bir KGK için 7 (yedi) dakika besleme sağlayacaktır.  Kabinet tipi 15 (onbeş) dakika besleme sağlayacaktır.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KGK’ lerin ön panelinde ışıklı ve uyarı butonları bulunacaktır.  UPS’ lerin ön panelinde Şebeke var/yok, Yük by-pass’da, Yük seviyesi, aşırı yük, Aküden çalışma vb. durumları görülebilme özelliğine sahip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SNMP ve WEB tabanlı olarak cihazın logları, arıza mesajları, alarmları izlenecektir.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KGK cihazın giriş güç faktörü en az % 95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KGK’in çıkış güç faktörü en az 0.7 (sıfırnoktayedi)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KGK giriş ve çıkışı kısa devrelere karşı korunmuş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 xml:space="preserve">Akü grubu tamamen bakımsız ve gaz çıkartmayan tipte ve kendi kabinetine veya rack kabine monte edilmiş olacaktır. </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Akülerin TSE (TS EN62040-1-2) belgesi olacaktır. Ürünlerin TSE belgesi veya uluslararası dengi standartları kabul aşamasında muayene ve kabul komisyonuna sunulacaktır.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Aküler tam deşarj olduktan sonra en fazla 8 saatte şarjlı duruma gelecektir.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Kullanılacak akülerin üzerinde üretim tarihi mutlaka olacaktır ve akü imalat tarihi ile teslim tarihi arasında</w:t>
      </w:r>
      <w:r w:rsidR="00290623" w:rsidRPr="00B25F74">
        <w:rPr>
          <w:rFonts w:ascii="Times New Roman" w:eastAsiaTheme="majorEastAsia" w:hAnsi="Times New Roman"/>
          <w:sz w:val="24"/>
        </w:rPr>
        <w:t xml:space="preserve">ki süre 120 </w:t>
      </w:r>
      <w:r w:rsidRPr="00B25F74">
        <w:rPr>
          <w:rFonts w:ascii="Times New Roman" w:eastAsiaTheme="majorEastAsia" w:hAnsi="Times New Roman"/>
          <w:sz w:val="24"/>
        </w:rPr>
        <w:t>günü aşmamış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Akülerin üzerinde imalatçı firmanın adı, imalat tarihi, (Ay, yıl veya bu bilgileri belirten üretici kodu) Gerilim, Ah veya Watt değeri yazılı olacak, yazılar ile işaretlemeler yıpranmayacak ve çıkmayacak biçimde olacaktır.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Teklif edilen tüm cihazlar daha önce başka bir yerde gösteri amacıyla dahi kullanılmamış ve son 6 (altı) ay içinde üretilmiş olacaktır. Aksi tespit edildiği takdirde yüklenici tarafından cihaz yenisi ile değiştirilecek ve idarenin karşılaşacağı her türlü zarar yüklenici tarafından tazmin edilecektir.</w:t>
      </w:r>
    </w:p>
    <w:p w:rsidR="003E5938" w:rsidRPr="00B25F74" w:rsidRDefault="003E5938" w:rsidP="00290623">
      <w:pPr>
        <w:pStyle w:val="ListeParagraf1"/>
        <w:numPr>
          <w:ilvl w:val="0"/>
          <w:numId w:val="16"/>
        </w:numPr>
        <w:spacing w:after="0"/>
        <w:ind w:left="426" w:right="141" w:hanging="284"/>
        <w:rPr>
          <w:rFonts w:ascii="Times New Roman" w:eastAsiaTheme="majorEastAsia" w:hAnsi="Times New Roman"/>
          <w:sz w:val="24"/>
        </w:rPr>
      </w:pPr>
      <w:r w:rsidRPr="00B25F74">
        <w:rPr>
          <w:rFonts w:ascii="Times New Roman" w:eastAsiaTheme="majorEastAsia" w:hAnsi="Times New Roman"/>
          <w:sz w:val="24"/>
        </w:rPr>
        <w:t>1 KVA KGK uzun enerji kesintilerinde çıkışındaki yükleri beslemez hale geldiğinde (KGK kapandığında); şebeke enerjisinin tekrar gelmesi durumunda otomatik olarak (herhangi bir fiziksel müdahale olmadan) çıkışındaki yükleri besleyecek şekilde çalışmaya başlayacaktır.</w:t>
      </w:r>
    </w:p>
    <w:p w:rsidR="00901CBB" w:rsidRPr="00B25F74" w:rsidRDefault="00901CBB" w:rsidP="00182C8E">
      <w:pPr>
        <w:pStyle w:val="Default"/>
        <w:ind w:firstLine="576"/>
        <w:rPr>
          <w:rFonts w:ascii="Times New Roman" w:hAnsi="Times New Roman" w:cs="Times New Roman"/>
        </w:rPr>
      </w:pPr>
    </w:p>
    <w:p w:rsidR="00910631" w:rsidRPr="00B25F74" w:rsidRDefault="00910631"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 xml:space="preserve">SAHA AĞ ANAHTARI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Saha ağ anahtarı Endüstriyel tipte anahtar olacaktır. Cihaz zor koşullarda çalışabilecek (sistem odası ve/veya kabin dışı ortamlarda) şekilde tasarlanmış olacaktır.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 Industrially-hardened mimaride olacak ve en az IP20 standardını destekleyecektir.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Cihazın çalışma sıcaklığı -40 °C ve +60 °C arasında olacaktır.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 üzerinde en az 8 port IEEE 802.3af veya 802.3at Power over Ethernet (PoE) desteği olacak veya anahtar ağ kablosu üzerinden PoE güç sağlayabilen 8 adet "</w:t>
      </w:r>
      <w:proofErr w:type="spellStart"/>
      <w:r w:rsidRPr="00B25F74">
        <w:rPr>
          <w:rFonts w:ascii="Times New Roman" w:hAnsi="Times New Roman" w:cs="Times New Roman"/>
        </w:rPr>
        <w:t>power</w:t>
      </w:r>
      <w:proofErr w:type="spellEnd"/>
      <w:r w:rsidRPr="00B25F74">
        <w:rPr>
          <w:rFonts w:ascii="Times New Roman" w:hAnsi="Times New Roman" w:cs="Times New Roman"/>
        </w:rPr>
        <w:t xml:space="preserve"> </w:t>
      </w:r>
      <w:proofErr w:type="spellStart"/>
      <w:r w:rsidRPr="00B25F74">
        <w:rPr>
          <w:rFonts w:ascii="Times New Roman" w:hAnsi="Times New Roman" w:cs="Times New Roman"/>
        </w:rPr>
        <w:t>injector</w:t>
      </w:r>
      <w:proofErr w:type="spellEnd"/>
      <w:r w:rsidRPr="00B25F74">
        <w:rPr>
          <w:rFonts w:ascii="Times New Roman" w:hAnsi="Times New Roman" w:cs="Times New Roman"/>
        </w:rPr>
        <w:t>" ile birlikte teklif edilecektir. Cihazın MTBF değeri en az 150.000 saat olacaktır.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  %95 Bağıl Nem altında sorunsuz şekilde çalışacaktır.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darbeye ve şoka karşı korumaya sahip olacaktır. Bu bağlamda alınan önlemler ve desteklemiş olduğu standartlar teklifte ayrıntılı olarak belirtilecektir.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üzerinde en az 8 adet 10/100TX RJ45 autosense MDI/MDI-X portu ve 2 adet genişleme yuvası (GBIC) SFP bulunacaktır. Genişleme yuvalarına 1000Base-SX, 1000Base-LX,1000Base-TX portları takılıp-çıkartılacaktır. Cihazın </w:t>
      </w:r>
      <w:proofErr w:type="spellStart"/>
      <w:r w:rsidRPr="00B25F74">
        <w:rPr>
          <w:rFonts w:ascii="Times New Roman" w:hAnsi="Times New Roman" w:cs="Times New Roman"/>
        </w:rPr>
        <w:t>syslog</w:t>
      </w:r>
      <w:proofErr w:type="spellEnd"/>
      <w:r w:rsidRPr="00B25F74">
        <w:rPr>
          <w:rFonts w:ascii="Times New Roman" w:hAnsi="Times New Roman" w:cs="Times New Roman"/>
        </w:rPr>
        <w:t xml:space="preserve"> desteği olacaktır.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lastRenderedPageBreak/>
        <w:t xml:space="preserve">Cihaz; EN 61000-6-4, EN 61000-6-2, EN 61000-4-4, EN 61000-4-2 standartlarından en az birini destekleyecektir.  Cihaz yedeklilik ve yüksek erişilebilirlik amacıyla yedek </w:t>
      </w:r>
      <w:proofErr w:type="spellStart"/>
      <w:r w:rsidRPr="00B25F74">
        <w:rPr>
          <w:rFonts w:ascii="Times New Roman" w:hAnsi="Times New Roman" w:cs="Times New Roman"/>
        </w:rPr>
        <w:t>Power</w:t>
      </w:r>
      <w:proofErr w:type="spellEnd"/>
      <w:r w:rsidRPr="00B25F74">
        <w:rPr>
          <w:rFonts w:ascii="Times New Roman" w:hAnsi="Times New Roman" w:cs="Times New Roman"/>
        </w:rPr>
        <w:t xml:space="preserve"> </w:t>
      </w:r>
      <w:proofErr w:type="spellStart"/>
      <w:r w:rsidRPr="00B25F74">
        <w:rPr>
          <w:rFonts w:ascii="Times New Roman" w:hAnsi="Times New Roman" w:cs="Times New Roman"/>
        </w:rPr>
        <w:t>supply</w:t>
      </w:r>
      <w:proofErr w:type="spellEnd"/>
      <w:r w:rsidRPr="00B25F74">
        <w:rPr>
          <w:rFonts w:ascii="Times New Roman" w:hAnsi="Times New Roman" w:cs="Times New Roman"/>
        </w:rPr>
        <w:t xml:space="preserve"> ile birlikte önerilecektir. En az 8000 MAC adresi desteklenecektir.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Layer2/Layer3 paket tanımlama ve sınıflandırma özellikleri desteklenecektir.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 Network üzerindeki döngüleri (Loop) önlemek amacıyla IEEE 802.1d Spanning Tree, IEEE 802.1w Rapid Reconvergece Spanning Tree protokollerini destekleyecektir.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Cihaz trafik akışını düzenlemek amacıyla IEEE 802.3x Flow Control ve Broadcast Suppression özelliklerini destekleyecektir.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IGMP v1,v2, Snooping desteğine sahip olacaktır.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ağ güvenliğini sağlamak amacıyla, ağa bağlanan kullanıcıların yetkilendirilmesi için IEEE 802.1x Port Güvenlik Standardını destekleyecek ve RADIUS desteğine sahip olacaktır.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Cihazın RMON desteği aracılığıyla istatistiki bilgiler, </w:t>
      </w:r>
      <w:proofErr w:type="gramStart"/>
      <w:r w:rsidRPr="00B25F74">
        <w:rPr>
          <w:rFonts w:ascii="Times New Roman" w:hAnsi="Times New Roman" w:cs="Times New Roman"/>
        </w:rPr>
        <w:t>alarmlar,</w:t>
      </w:r>
      <w:proofErr w:type="gramEnd"/>
      <w:r w:rsidRPr="00B25F74">
        <w:rPr>
          <w:rFonts w:ascii="Times New Roman" w:hAnsi="Times New Roman" w:cs="Times New Roman"/>
        </w:rPr>
        <w:t xml:space="preserve"> ve diğer bilgiler sorgulanabilme özelliğine sahip olacaktır.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SNMP v1, v2 ve v3 desteğine sahip olacaktır. Cihaz telnet,  konsol port aracılığı yönetilebilme özelliğine sahip olacaktır. Web browser SSL (HTTPS), tabanlı yönetim desteklenecektir. </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Anahtarın saat ve tarih bilgisi, ağ üzerindeki diğer tüm anahtarlarla senkron hale getirilebilmek amacıyla SNTP (Simple Network Time Protokol) veya NTP (Network Time Protokol) protokolü desteklenecektir.</w:t>
      </w:r>
    </w:p>
    <w:p w:rsidR="00910631" w:rsidRPr="00B25F74" w:rsidRDefault="00910631" w:rsidP="00182C8E">
      <w:pPr>
        <w:pStyle w:val="Default"/>
        <w:rPr>
          <w:rFonts w:ascii="Times New Roman" w:hAnsi="Times New Roman" w:cs="Times New Roman"/>
        </w:rPr>
      </w:pPr>
      <w:r w:rsidRPr="00B25F74">
        <w:rPr>
          <w:rFonts w:ascii="Times New Roman" w:hAnsi="Times New Roman" w:cs="Times New Roman"/>
        </w:rPr>
        <w:t xml:space="preserve">Cihaz üzerinde en son ve en gelişkin özelliklere sahip Firmware ile teklif edilecektir. Cihaz TFTP ile yazılım konfigürasyon güncellemesini destekleyecektir. Cihaz desteklemiş olduğu en yüksek bellek konfigürasyonuyla teklif edilecektir. Teklif edilecek GBIC portlar kesinlikle OEM olmayacak anahtar üreticisinin veya anahtar üreticisinin onay verdiği ürün olacaktır.  </w:t>
      </w:r>
    </w:p>
    <w:p w:rsidR="00BA4DCA" w:rsidRPr="00B25F74" w:rsidRDefault="00BA4DCA" w:rsidP="00F11E0D">
      <w:pPr>
        <w:pStyle w:val="Default"/>
        <w:ind w:firstLine="708"/>
        <w:rPr>
          <w:sz w:val="22"/>
        </w:rPr>
      </w:pPr>
    </w:p>
    <w:p w:rsidR="00C578E3" w:rsidRPr="00B25F74" w:rsidRDefault="00C578E3"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 xml:space="preserve">SFP MODÜL </w:t>
      </w:r>
    </w:p>
    <w:p w:rsidR="00C578E3" w:rsidRPr="00B25F74" w:rsidRDefault="00BA4DCA" w:rsidP="00C578E3">
      <w:pPr>
        <w:pStyle w:val="Default"/>
        <w:rPr>
          <w:rFonts w:ascii="Times New Roman" w:hAnsi="Times New Roman" w:cs="Times New Roman"/>
        </w:rPr>
      </w:pPr>
      <w:r w:rsidRPr="00B25F74">
        <w:rPr>
          <w:rFonts w:ascii="Times New Roman" w:hAnsi="Times New Roman" w:cs="Times New Roman"/>
        </w:rPr>
        <w:t xml:space="preserve">Endüstriyel Tip 1000BASE-LX </w:t>
      </w:r>
      <w:proofErr w:type="spellStart"/>
      <w:r w:rsidRPr="00B25F74">
        <w:rPr>
          <w:rFonts w:ascii="Times New Roman" w:hAnsi="Times New Roman" w:cs="Times New Roman"/>
        </w:rPr>
        <w:t>Single</w:t>
      </w:r>
      <w:proofErr w:type="spellEnd"/>
      <w:r w:rsidRPr="00B25F74">
        <w:rPr>
          <w:rFonts w:ascii="Times New Roman" w:hAnsi="Times New Roman" w:cs="Times New Roman"/>
        </w:rPr>
        <w:t xml:space="preserve"> </w:t>
      </w:r>
      <w:proofErr w:type="spellStart"/>
      <w:r w:rsidRPr="00B25F74">
        <w:rPr>
          <w:rFonts w:ascii="Times New Roman" w:hAnsi="Times New Roman" w:cs="Times New Roman"/>
        </w:rPr>
        <w:t>Mode</w:t>
      </w:r>
      <w:proofErr w:type="spellEnd"/>
      <w:r w:rsidRPr="00B25F74">
        <w:rPr>
          <w:rFonts w:ascii="Times New Roman" w:hAnsi="Times New Roman" w:cs="Times New Roman"/>
        </w:rPr>
        <w:t xml:space="preserve"> LC </w:t>
      </w:r>
      <w:proofErr w:type="spellStart"/>
      <w:r w:rsidRPr="00B25F74">
        <w:rPr>
          <w:rFonts w:ascii="Times New Roman" w:hAnsi="Times New Roman" w:cs="Times New Roman"/>
        </w:rPr>
        <w:t>Duplex</w:t>
      </w:r>
      <w:proofErr w:type="spellEnd"/>
      <w:r w:rsidRPr="00B25F74">
        <w:rPr>
          <w:rFonts w:ascii="Times New Roman" w:hAnsi="Times New Roman" w:cs="Times New Roman"/>
        </w:rPr>
        <w:t xml:space="preserve"> </w:t>
      </w:r>
      <w:r w:rsidR="00C578E3" w:rsidRPr="00B25F74">
        <w:rPr>
          <w:rFonts w:ascii="Times New Roman" w:hAnsi="Times New Roman" w:cs="Times New Roman"/>
        </w:rPr>
        <w:t>olmalıdır. + 3.3 V beslemeli olmalı, Diferansiyel girişler ve çıkışlar olmalıdır.</w:t>
      </w:r>
      <w:r w:rsidR="00D11EAE" w:rsidRPr="00B25F74">
        <w:rPr>
          <w:rFonts w:ascii="Times New Roman" w:hAnsi="Times New Roman" w:cs="Times New Roman"/>
        </w:rPr>
        <w:t xml:space="preserve"> </w:t>
      </w:r>
      <w:r w:rsidR="00C578E3" w:rsidRPr="00B25F74">
        <w:rPr>
          <w:rFonts w:ascii="Times New Roman" w:hAnsi="Times New Roman" w:cs="Times New Roman"/>
        </w:rPr>
        <w:t xml:space="preserve">Small Form </w:t>
      </w:r>
      <w:proofErr w:type="spellStart"/>
      <w:r w:rsidR="00C578E3" w:rsidRPr="00B25F74">
        <w:rPr>
          <w:rFonts w:ascii="Times New Roman" w:hAnsi="Times New Roman" w:cs="Times New Roman"/>
        </w:rPr>
        <w:t>Factor</w:t>
      </w:r>
      <w:proofErr w:type="spellEnd"/>
      <w:r w:rsidR="00C578E3" w:rsidRPr="00B25F74">
        <w:rPr>
          <w:rFonts w:ascii="Times New Roman" w:hAnsi="Times New Roman" w:cs="Times New Roman"/>
        </w:rPr>
        <w:t xml:space="preserve"> takılabilir MSA uyumlu olmalı ve SFF-8472 MSA Dijital Teşhis Monitörü (DDM), Dâhili Kalibrasyon ile uyumlu olmalıdır. Sınıf 1 Lazer Uluslararası Güvenlik Standardı IEC 825 uyumlu olmalıdır. EN60825-1, FDA 21 CFR 1040,10 ve 1040,11 ile uyumlu olmalı </w:t>
      </w:r>
      <w:proofErr w:type="spellStart"/>
      <w:r w:rsidR="00C578E3" w:rsidRPr="00B25F74">
        <w:rPr>
          <w:rFonts w:ascii="Times New Roman" w:hAnsi="Times New Roman" w:cs="Times New Roman"/>
        </w:rPr>
        <w:t>RoHS</w:t>
      </w:r>
      <w:proofErr w:type="spellEnd"/>
      <w:r w:rsidR="00C578E3" w:rsidRPr="00B25F74">
        <w:rPr>
          <w:rFonts w:ascii="Times New Roman" w:hAnsi="Times New Roman" w:cs="Times New Roman"/>
        </w:rPr>
        <w:t xml:space="preserve"> uyumlu olmalı ve Endüstriyel Çalışma Sıcaklığı: -400C ila + 850C olmalıdır.</w:t>
      </w:r>
    </w:p>
    <w:p w:rsidR="00D726AE" w:rsidRPr="00B25F74" w:rsidRDefault="00D726AE" w:rsidP="004F18D0">
      <w:pPr>
        <w:pStyle w:val="Default"/>
        <w:rPr>
          <w:sz w:val="22"/>
        </w:rPr>
      </w:pPr>
    </w:p>
    <w:p w:rsidR="00D726AE" w:rsidRPr="00B25F74" w:rsidRDefault="004F18D0"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FİBER OPTİK SONLANDIRMA KUTUSU</w:t>
      </w:r>
    </w:p>
    <w:p w:rsidR="00D726AE" w:rsidRPr="00B25F74" w:rsidRDefault="00D726AE" w:rsidP="004F60B2">
      <w:pPr>
        <w:pStyle w:val="Default"/>
        <w:rPr>
          <w:rFonts w:ascii="Times New Roman" w:hAnsi="Times New Roman" w:cs="Times New Roman"/>
        </w:rPr>
      </w:pPr>
      <w:r w:rsidRPr="00B25F74">
        <w:rPr>
          <w:rFonts w:ascii="Times New Roman" w:hAnsi="Times New Roman" w:cs="Times New Roman"/>
        </w:rPr>
        <w:t xml:space="preserve">Gerekli olan yerlerde kameranın bulunduğu uç noktalara gelen 24 </w:t>
      </w:r>
      <w:proofErr w:type="spellStart"/>
      <w:r w:rsidR="004F18D0" w:rsidRPr="00B25F74">
        <w:rPr>
          <w:rFonts w:ascii="Times New Roman" w:hAnsi="Times New Roman" w:cs="Times New Roman"/>
        </w:rPr>
        <w:t>C</w:t>
      </w:r>
      <w:r w:rsidRPr="00B25F74">
        <w:rPr>
          <w:rFonts w:ascii="Times New Roman" w:hAnsi="Times New Roman" w:cs="Times New Roman"/>
        </w:rPr>
        <w:t>ore</w:t>
      </w:r>
      <w:proofErr w:type="spellEnd"/>
      <w:r w:rsidRPr="00B25F74">
        <w:rPr>
          <w:rFonts w:ascii="Times New Roman" w:hAnsi="Times New Roman" w:cs="Times New Roman"/>
        </w:rPr>
        <w:t xml:space="preserve"> SM fiber optik kablolar, fiber optik sonlandırma kutularında sonlandırılacaktır.</w:t>
      </w:r>
      <w:r w:rsidR="004F18D0" w:rsidRPr="00B25F74">
        <w:rPr>
          <w:rFonts w:ascii="Times New Roman" w:hAnsi="Times New Roman" w:cs="Times New Roman"/>
        </w:rPr>
        <w:t xml:space="preserve"> </w:t>
      </w:r>
      <w:r w:rsidRPr="00B25F74">
        <w:rPr>
          <w:rFonts w:ascii="Times New Roman" w:hAnsi="Times New Roman" w:cs="Times New Roman"/>
        </w:rPr>
        <w:t xml:space="preserve">Sonlandırma kutuları en az 4 SM-SC </w:t>
      </w:r>
      <w:proofErr w:type="spellStart"/>
      <w:r w:rsidRPr="00B25F74">
        <w:rPr>
          <w:rFonts w:ascii="Times New Roman" w:hAnsi="Times New Roman" w:cs="Times New Roman"/>
        </w:rPr>
        <w:t>dublex</w:t>
      </w:r>
      <w:proofErr w:type="spellEnd"/>
      <w:r w:rsidRPr="00B25F74">
        <w:rPr>
          <w:rFonts w:ascii="Times New Roman" w:hAnsi="Times New Roman" w:cs="Times New Roman"/>
        </w:rPr>
        <w:t xml:space="preserve"> adaptöre uygun yapıda olacaktır.</w:t>
      </w:r>
      <w:r w:rsidR="004F18D0" w:rsidRPr="00B25F74">
        <w:rPr>
          <w:rFonts w:ascii="Times New Roman" w:hAnsi="Times New Roman" w:cs="Times New Roman"/>
        </w:rPr>
        <w:t xml:space="preserve"> </w:t>
      </w:r>
      <w:r w:rsidRPr="00B25F74">
        <w:rPr>
          <w:rFonts w:ascii="Times New Roman" w:hAnsi="Times New Roman" w:cs="Times New Roman"/>
        </w:rPr>
        <w:t>Sonlandırma kutuları ile birlikte tüm ihtiyaç duyulan yeterli adette ek kaset, pigtail ve SM-SC dubleks aparatlar idareye teslim edilecektir.</w:t>
      </w:r>
    </w:p>
    <w:p w:rsidR="004F60B2" w:rsidRPr="00B25F74" w:rsidRDefault="004F60B2" w:rsidP="004F60B2">
      <w:pPr>
        <w:pStyle w:val="Default"/>
        <w:rPr>
          <w:rFonts w:ascii="Times New Roman" w:hAnsi="Times New Roman" w:cs="Times New Roman"/>
        </w:rPr>
      </w:pPr>
    </w:p>
    <w:p w:rsidR="00D726AE" w:rsidRPr="00B25F74" w:rsidRDefault="004F18D0"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 xml:space="preserve">FİBER OPTİK EK KUTU </w:t>
      </w:r>
    </w:p>
    <w:p w:rsidR="00D726AE" w:rsidRPr="00B25F74" w:rsidRDefault="00D726AE" w:rsidP="004F18D0">
      <w:pPr>
        <w:pStyle w:val="Default"/>
        <w:rPr>
          <w:rFonts w:ascii="Times New Roman" w:hAnsi="Times New Roman" w:cs="Times New Roman"/>
        </w:rPr>
      </w:pPr>
      <w:r w:rsidRPr="00B25F74">
        <w:rPr>
          <w:rFonts w:ascii="Times New Roman" w:hAnsi="Times New Roman" w:cs="Times New Roman"/>
        </w:rPr>
        <w:t>Merkezden gelen çoklu fiber optik kablolar; ihtiyaç doğrultusunda direk üstlerinde ve logar içlerinde uçlara giden fiberoptik kablolar fusionsplice tekniği ile fiber optik ek kutularında birleştirilecektir.</w:t>
      </w:r>
    </w:p>
    <w:p w:rsidR="004F60B2" w:rsidRDefault="00D726AE" w:rsidP="005D763A">
      <w:pPr>
        <w:pStyle w:val="Default"/>
        <w:rPr>
          <w:rFonts w:ascii="Times New Roman" w:hAnsi="Times New Roman" w:cs="Times New Roman"/>
        </w:rPr>
      </w:pPr>
      <w:r w:rsidRPr="00B25F74">
        <w:rPr>
          <w:rFonts w:ascii="Times New Roman" w:hAnsi="Times New Roman" w:cs="Times New Roman"/>
        </w:rPr>
        <w:t>Kutular dış ortam şartlarından etkilenmeyecek yapıda ve su geçirmez tip olacaktır.</w:t>
      </w:r>
      <w:r w:rsidR="004F18D0" w:rsidRPr="00B25F74">
        <w:rPr>
          <w:rFonts w:ascii="Times New Roman" w:hAnsi="Times New Roman" w:cs="Times New Roman"/>
        </w:rPr>
        <w:t xml:space="preserve"> </w:t>
      </w:r>
      <w:r w:rsidRPr="00B25F74">
        <w:rPr>
          <w:rFonts w:ascii="Times New Roman" w:hAnsi="Times New Roman" w:cs="Times New Roman"/>
        </w:rPr>
        <w:t>Kutular ile birlikte tüm ihtiyaç duyulan ek koruyucu ve ek kasetler, askı aparatları, ek kutuları ile birlikte idareye teslim edilecektir.</w:t>
      </w:r>
    </w:p>
    <w:p w:rsidR="005D763A" w:rsidRPr="005D763A" w:rsidRDefault="005D763A" w:rsidP="005D763A">
      <w:pPr>
        <w:pStyle w:val="Default"/>
        <w:rPr>
          <w:rFonts w:ascii="Times New Roman" w:hAnsi="Times New Roman" w:cs="Times New Roman"/>
        </w:rPr>
      </w:pPr>
    </w:p>
    <w:p w:rsidR="00D726AE" w:rsidRPr="00B25F74" w:rsidRDefault="004F18D0"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 xml:space="preserve">FİBER OPTİK ATLAMA KABLOSU </w:t>
      </w:r>
    </w:p>
    <w:p w:rsidR="00D726AE" w:rsidRPr="00B25F74" w:rsidRDefault="00D726AE" w:rsidP="004F18D0">
      <w:pPr>
        <w:pStyle w:val="Default"/>
        <w:rPr>
          <w:rFonts w:ascii="Times New Roman" w:hAnsi="Times New Roman" w:cs="Times New Roman"/>
        </w:rPr>
      </w:pPr>
      <w:r w:rsidRPr="00B25F74">
        <w:rPr>
          <w:rFonts w:ascii="Times New Roman" w:hAnsi="Times New Roman" w:cs="Times New Roman"/>
        </w:rPr>
        <w:t xml:space="preserve">Atlama kabloları ihtiyacı karşılayacak uzunlukta,  SM-SC veya LC-SC </w:t>
      </w:r>
      <w:proofErr w:type="spellStart"/>
      <w:r w:rsidRPr="00B25F74">
        <w:rPr>
          <w:rFonts w:ascii="Times New Roman" w:hAnsi="Times New Roman" w:cs="Times New Roman"/>
        </w:rPr>
        <w:t>konnektörlü</w:t>
      </w:r>
      <w:proofErr w:type="spellEnd"/>
      <w:r w:rsidRPr="00B25F74">
        <w:rPr>
          <w:rFonts w:ascii="Times New Roman" w:hAnsi="Times New Roman" w:cs="Times New Roman"/>
        </w:rPr>
        <w:t xml:space="preserve"> 9 /125 mikron SM</w:t>
      </w:r>
      <w:r w:rsidR="004F18D0" w:rsidRPr="00B25F74">
        <w:rPr>
          <w:rFonts w:ascii="Times New Roman" w:hAnsi="Times New Roman" w:cs="Times New Roman"/>
        </w:rPr>
        <w:t xml:space="preserve"> </w:t>
      </w:r>
      <w:r w:rsidRPr="00B25F74">
        <w:rPr>
          <w:rFonts w:ascii="Times New Roman" w:hAnsi="Times New Roman" w:cs="Times New Roman"/>
        </w:rPr>
        <w:t>(</w:t>
      </w:r>
      <w:proofErr w:type="spellStart"/>
      <w:r w:rsidRPr="00B25F74">
        <w:rPr>
          <w:rFonts w:ascii="Times New Roman" w:hAnsi="Times New Roman" w:cs="Times New Roman"/>
        </w:rPr>
        <w:t>Single</w:t>
      </w:r>
      <w:proofErr w:type="spellEnd"/>
      <w:r w:rsidR="004F18D0" w:rsidRPr="00B25F74">
        <w:rPr>
          <w:rFonts w:ascii="Times New Roman" w:hAnsi="Times New Roman" w:cs="Times New Roman"/>
        </w:rPr>
        <w:t xml:space="preserve"> </w:t>
      </w:r>
      <w:proofErr w:type="spellStart"/>
      <w:r w:rsidRPr="00B25F74">
        <w:rPr>
          <w:rFonts w:ascii="Times New Roman" w:hAnsi="Times New Roman" w:cs="Times New Roman"/>
        </w:rPr>
        <w:t>Mod</w:t>
      </w:r>
      <w:proofErr w:type="spellEnd"/>
      <w:r w:rsidRPr="00B25F74">
        <w:rPr>
          <w:rFonts w:ascii="Times New Roman" w:hAnsi="Times New Roman" w:cs="Times New Roman"/>
        </w:rPr>
        <w:t>) tipinde olacaktır.</w:t>
      </w:r>
      <w:r w:rsidR="004F18D0" w:rsidRPr="00B25F74">
        <w:rPr>
          <w:rFonts w:ascii="Times New Roman" w:hAnsi="Times New Roman" w:cs="Times New Roman"/>
        </w:rPr>
        <w:t xml:space="preserve"> </w:t>
      </w:r>
      <w:r w:rsidRPr="00B25F74">
        <w:rPr>
          <w:rFonts w:ascii="Times New Roman" w:hAnsi="Times New Roman" w:cs="Times New Roman"/>
        </w:rPr>
        <w:t xml:space="preserve">Atlama kabloları 900 mikron </w:t>
      </w:r>
      <w:proofErr w:type="spellStart"/>
      <w:r w:rsidRPr="00B25F74">
        <w:rPr>
          <w:rFonts w:ascii="Times New Roman" w:hAnsi="Times New Roman" w:cs="Times New Roman"/>
        </w:rPr>
        <w:t>tightbuffer</w:t>
      </w:r>
      <w:proofErr w:type="spellEnd"/>
      <w:r w:rsidRPr="00B25F74">
        <w:rPr>
          <w:rFonts w:ascii="Times New Roman" w:hAnsi="Times New Roman" w:cs="Times New Roman"/>
        </w:rPr>
        <w:t xml:space="preserve"> yapıda </w:t>
      </w:r>
      <w:proofErr w:type="spellStart"/>
      <w:r w:rsidRPr="00B25F74">
        <w:rPr>
          <w:rFonts w:ascii="Times New Roman" w:hAnsi="Times New Roman" w:cs="Times New Roman"/>
        </w:rPr>
        <w:t>aramid</w:t>
      </w:r>
      <w:proofErr w:type="spellEnd"/>
      <w:r w:rsidRPr="00B25F74">
        <w:rPr>
          <w:rFonts w:ascii="Times New Roman" w:hAnsi="Times New Roman" w:cs="Times New Roman"/>
        </w:rPr>
        <w:t xml:space="preserve"> elyaflı ve 3 (üç) mm ceketli olacaktır.</w:t>
      </w:r>
      <w:r w:rsidR="004F18D0" w:rsidRPr="00B25F74">
        <w:rPr>
          <w:rFonts w:ascii="Times New Roman" w:hAnsi="Times New Roman" w:cs="Times New Roman"/>
        </w:rPr>
        <w:t xml:space="preserve"> </w:t>
      </w:r>
      <w:r w:rsidRPr="00B25F74">
        <w:rPr>
          <w:rFonts w:ascii="Times New Roman" w:hAnsi="Times New Roman" w:cs="Times New Roman"/>
        </w:rPr>
        <w:t>Fabrikasyon imalatı olacak, atlama kablolarının kayıp değerleri atlama kabloları üzerindeki etiketlerde belirtilecektir.</w:t>
      </w:r>
    </w:p>
    <w:p w:rsidR="00947E29" w:rsidRPr="00B25F74" w:rsidRDefault="00947E29" w:rsidP="004F18D0">
      <w:pPr>
        <w:pStyle w:val="Default"/>
        <w:rPr>
          <w:sz w:val="22"/>
        </w:rPr>
      </w:pPr>
    </w:p>
    <w:p w:rsidR="00947E29" w:rsidRPr="00B25F74" w:rsidRDefault="00947E29"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lastRenderedPageBreak/>
        <w:t>SAHA DOLABI</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 xml:space="preserve">Saha dolabı isimlendirme iş ve işlemleri idare/kullanıcı birimin talebi ve onayı doğrultusunda yüklenici tarafından yapılacaktır. Bu dolaplar; data ve enerji sonlandırılmasında ve ilgili noktalardaki saha anahtarı, adaptör, sigorta. KGK vb. cihazların konumlandırılması amacıyla kullanılacaktır. </w:t>
      </w:r>
      <w:bookmarkStart w:id="0" w:name="_Toc431484931"/>
      <w:r w:rsidRPr="00B25F74">
        <w:rPr>
          <w:rFonts w:ascii="Times New Roman" w:hAnsi="Times New Roman" w:cs="Times New Roman"/>
        </w:rPr>
        <w:t>Saha dolabı idare / kullanıcı birimin uygun göreceği bir noktaya monte edilecektir.</w:t>
      </w:r>
      <w:bookmarkEnd w:id="0"/>
      <w:r w:rsidRPr="00B25F74">
        <w:rPr>
          <w:rFonts w:ascii="Times New Roman" w:hAnsi="Times New Roman" w:cs="Times New Roman"/>
        </w:rPr>
        <w:t xml:space="preserve"> </w:t>
      </w:r>
    </w:p>
    <w:p w:rsidR="00947E29" w:rsidRPr="00B25F74" w:rsidRDefault="00947E29" w:rsidP="00947E29">
      <w:pPr>
        <w:pStyle w:val="Default"/>
        <w:rPr>
          <w:rFonts w:ascii="Times New Roman" w:hAnsi="Times New Roman" w:cs="Times New Roman"/>
        </w:rPr>
      </w:pPr>
      <w:bookmarkStart w:id="1" w:name="_Toc431484932"/>
      <w:r w:rsidRPr="00B25F74">
        <w:rPr>
          <w:rFonts w:ascii="Times New Roman" w:hAnsi="Times New Roman" w:cs="Times New Roman"/>
        </w:rPr>
        <w:t>Kullanılacak saha dolabı en az IP 66 koruma sınıfına sahip olacaktır.</w:t>
      </w:r>
      <w:bookmarkEnd w:id="1"/>
      <w:r w:rsidRPr="00B25F74">
        <w:rPr>
          <w:rFonts w:ascii="Times New Roman" w:hAnsi="Times New Roman" w:cs="Times New Roman"/>
        </w:rPr>
        <w:t xml:space="preserve"> </w:t>
      </w:r>
    </w:p>
    <w:p w:rsidR="00947E29" w:rsidRPr="00B25F74" w:rsidRDefault="00947E29" w:rsidP="00947E29">
      <w:pPr>
        <w:pStyle w:val="Default"/>
        <w:rPr>
          <w:rFonts w:ascii="Times New Roman" w:hAnsi="Times New Roman" w:cs="Times New Roman"/>
        </w:rPr>
      </w:pPr>
      <w:bookmarkStart w:id="2" w:name="_Toc431484933"/>
      <w:r w:rsidRPr="00B25F74">
        <w:rPr>
          <w:rFonts w:ascii="Times New Roman" w:hAnsi="Times New Roman" w:cs="Times New Roman"/>
        </w:rPr>
        <w:t>Saha dolapları barındırdığı elektronik cihaz vb. malzemelerin uygun teknik özelliklerde çalışmasını temin edebilecek şekilde ısı, nem, su, rüzgâr vb. her türlü olumsuz koşula dayanıklı ve kilitlenebilir olacaktır. Bu amaçla, güneş ışınlarına bağlı olarak aşırı ısınmanın ve çok soğuk havalarda aşırı soğumanın önlenmesi açısından kullanılacak saha dolabı ısı yalıtımlı olarak imal edilmiş olacaktır. Bu amaçla havalandırma delikleri hariç tüm yüzeylere ısı yalıtımı uygulanacaktır.</w:t>
      </w:r>
      <w:bookmarkEnd w:id="2"/>
      <w:r w:rsidRPr="00B25F74">
        <w:rPr>
          <w:rFonts w:ascii="Times New Roman" w:hAnsi="Times New Roman" w:cs="Times New Roman"/>
        </w:rPr>
        <w:t xml:space="preserve"> </w:t>
      </w:r>
    </w:p>
    <w:p w:rsidR="00947E29" w:rsidRPr="00B25F74" w:rsidRDefault="00ED2508" w:rsidP="00947E29">
      <w:pPr>
        <w:pStyle w:val="Default"/>
        <w:rPr>
          <w:rFonts w:ascii="Times New Roman" w:hAnsi="Times New Roman" w:cs="Times New Roman"/>
        </w:rPr>
      </w:pPr>
      <w:r w:rsidRPr="00B25F74">
        <w:rPr>
          <w:rFonts w:ascii="Times New Roman" w:hAnsi="Times New Roman" w:cs="Times New Roman"/>
        </w:rPr>
        <w:t xml:space="preserve">En az 8 </w:t>
      </w:r>
      <w:r w:rsidR="00947E29" w:rsidRPr="00B25F74">
        <w:rPr>
          <w:rFonts w:ascii="Times New Roman" w:hAnsi="Times New Roman" w:cs="Times New Roman"/>
        </w:rPr>
        <w:t xml:space="preserve">U yüksekliğinde olacaktır. </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 xml:space="preserve">Saha dolabı TS-914 EN ISO 1461:2011 standardına uygun galvanizli sacdan ya da ISO 2081 standardına uygun elektrolitik yöntem ile kaplanmış galvanizli sacdan imal edilmiş olacaktır. Saha dolabınının dış cidarları ve tabanı en az 3 mm, iç cidarları en az 2 mm et kalınlığında olacaktır. </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 xml:space="preserve">Saha dolapları beton kaideler üzerine monte edilecektir. Beton kaide yükseklikleri, zeminden en az 30 cm yükseklikte olacaktır. </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Saha dolabının tabanı hariç, yan yüzeyleri ve tavanı çift cidarlı olacaktır. Yan yüzeylerdeki iç ve dış cidar arasında ısı yalıtım malzemesi kullanılacaktır. Isı yalıtım malzemesi olarak Poliüretan köpük kullanılacaktır.</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Saha dolapları iki bölmeli (katlı) olarak dizayn edilecektir ve her iki bölümün havalandırması ayrı ayrı olacaktır. Her iki bölüm arasında kablo geçiş yerleri ve montaj kolaylığı sağlayan boşaltmalar dışında açık alan kalmayacaktır. Her iki bölümde birbirinden bağımsız çalışan termostatlı 7/24 çalışmaya uygun bilyeli fan üniteleri olacaktır. Fanların sigortaları ve termostatları birbirinden bağımsız olacaktır. Fanlar kabin içi sıcaklığın 30 °C  (±4) yi geçmesi durumunda otomatik olarak devreye girecektir.</w:t>
      </w:r>
      <w:r w:rsidR="00D11EAE" w:rsidRPr="00B25F74">
        <w:rPr>
          <w:rFonts w:ascii="Times New Roman" w:hAnsi="Times New Roman" w:cs="Times New Roman"/>
        </w:rPr>
        <w:t xml:space="preserve"> </w:t>
      </w:r>
      <w:r w:rsidRPr="00B25F74">
        <w:rPr>
          <w:rFonts w:ascii="Times New Roman" w:hAnsi="Times New Roman" w:cs="Times New Roman"/>
        </w:rPr>
        <w:t>Alt bölümde KGK ve özel tasarlanmış kapalı, havalandırma delikleri olan, kablo bağlantıları için kablo girişleri olan enerji ünitesi bulunacaktır. Tüm sigortalar enerji ünitesi içerisinde yer alacaktır. Kameralar, fan modülleri, kabinet içi power modülü, KGK giriş ve çıkışının ayrı ayrı sigortalara direk bağlantısı yapılacaktır. Havalandırma fanlarından herhangi birinin arızalanması durumunda diğeri normal çalışmasına devam edecek yapıda olacaktır.</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Yüklenici tarafından kullanılacak/montajı yapılacak olan saha anahtarı, fiber optik patch panel ya da fiber optik ek kaseti, kablo tutucu ve power ünitesi/üniteleri saha dolabı üst bölmesinde yer alacak şekilde tasarım yapılacak olup söz konusu malzemelerin konulacağı 1 adet raf bulunacaktır. Fiberoptik kabloların arka tarafa monte edilebileceği kablo tutucu montaj yerleri bulunacaktır.</w:t>
      </w:r>
    </w:p>
    <w:p w:rsidR="00947E29" w:rsidRPr="00B25F74" w:rsidRDefault="00947E29" w:rsidP="00947E29">
      <w:pPr>
        <w:pStyle w:val="Default"/>
        <w:rPr>
          <w:rFonts w:ascii="Times New Roman" w:hAnsi="Times New Roman" w:cs="Times New Roman"/>
        </w:rPr>
      </w:pPr>
      <w:bookmarkStart w:id="3" w:name="_Toc431484940"/>
      <w:r w:rsidRPr="00B25F74">
        <w:rPr>
          <w:rFonts w:ascii="Times New Roman" w:hAnsi="Times New Roman" w:cs="Times New Roman"/>
        </w:rPr>
        <w:t>Saha dolabına ön kapaktan erişim olacaktır ve tüm müdahaleler buradan yapılacaktır.</w:t>
      </w:r>
      <w:bookmarkEnd w:id="3"/>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Saha dolabının içinde servis amaçlı harici tip ve müstakil otomatik sigortalı 3 A, bir adet 220V AC priz ve bir adet kompakt floresan lamba bulunacaktır. Dolabın kapağı açıldığında lamba otomatik olarak yanacak, kapak kapandığında ise lamba otomatik olarak sönecektir.</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Saha dolaplarında, havalandırma açıklıkları yan yüzeylerde ve yan yüzeyin en üstünde konumlandırılacaktır. Havalandırma çıkışları konumlandırılmasında, basınçlı su ve sabotaja karşı gerekli koruma tedbirleri alınmış olacaktır.</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Saha dolaplarının içinde data ve enerji sonlandırma birimleri ile diğer ilgili aktif cihazlar bulunacaktır.</w:t>
      </w:r>
    </w:p>
    <w:p w:rsidR="00947E29" w:rsidRPr="00B25F74" w:rsidRDefault="00947E29" w:rsidP="00947E29">
      <w:pPr>
        <w:pStyle w:val="Default"/>
        <w:rPr>
          <w:rFonts w:ascii="Times New Roman" w:hAnsi="Times New Roman" w:cs="Times New Roman"/>
        </w:rPr>
      </w:pPr>
      <w:bookmarkStart w:id="4" w:name="_Toc431484943"/>
      <w:r w:rsidRPr="00B25F74">
        <w:rPr>
          <w:rFonts w:ascii="Times New Roman" w:hAnsi="Times New Roman" w:cs="Times New Roman"/>
        </w:rPr>
        <w:t>Saha dolabı ve direk arasında enerji ve data kabloları için 2 adet boru kullanılacaktır. Açıkta kablo veya PVC boru gözükmeyecektir.</w:t>
      </w:r>
      <w:bookmarkEnd w:id="4"/>
    </w:p>
    <w:p w:rsidR="00947E29" w:rsidRPr="00B25F74" w:rsidRDefault="00947E29" w:rsidP="00947E29">
      <w:pPr>
        <w:pStyle w:val="Default"/>
        <w:rPr>
          <w:rFonts w:ascii="Times New Roman" w:hAnsi="Times New Roman" w:cs="Times New Roman"/>
        </w:rPr>
      </w:pPr>
      <w:bookmarkStart w:id="5" w:name="_Toc431484944"/>
      <w:r w:rsidRPr="00B25F74">
        <w:rPr>
          <w:rFonts w:ascii="Times New Roman" w:hAnsi="Times New Roman" w:cs="Times New Roman"/>
        </w:rPr>
        <w:t xml:space="preserve">Saha dolabındaki aktif cihazların kamera ile bağlantısında kullanılan kablolar açıkta olmayacaktır. Kameranın giriş-çıkış noktasında da kablolar korumalı olacaktır. Bu amaçla, </w:t>
      </w:r>
      <w:r w:rsidRPr="00B25F74">
        <w:rPr>
          <w:rFonts w:ascii="Times New Roman" w:hAnsi="Times New Roman" w:cs="Times New Roman"/>
        </w:rPr>
        <w:lastRenderedPageBreak/>
        <w:t>kamera ile galvanizli koruyucu boru veya direk arasında kalan bölgede kablolar güneş, yağmur ve diğer dış etkilere karşı plastik kaplı çelik spirallerle koruma altına alınacaktır.</w:t>
      </w:r>
      <w:bookmarkEnd w:id="5"/>
    </w:p>
    <w:p w:rsidR="00947E29" w:rsidRPr="00B25F74" w:rsidRDefault="00947E29" w:rsidP="00947E29">
      <w:pPr>
        <w:pStyle w:val="Default"/>
        <w:rPr>
          <w:rFonts w:ascii="Times New Roman" w:hAnsi="Times New Roman" w:cs="Times New Roman"/>
        </w:rPr>
      </w:pPr>
      <w:bookmarkStart w:id="6" w:name="_Toc431484945"/>
      <w:r w:rsidRPr="00B25F74">
        <w:rPr>
          <w:rFonts w:ascii="Times New Roman" w:hAnsi="Times New Roman" w:cs="Times New Roman"/>
        </w:rPr>
        <w:t>Saha dolabının içinde 19” rack montajına uygun bağlantı aparatları olacaktır.</w:t>
      </w:r>
      <w:bookmarkEnd w:id="6"/>
      <w:r w:rsidRPr="00B25F74">
        <w:rPr>
          <w:rFonts w:ascii="Times New Roman" w:hAnsi="Times New Roman" w:cs="Times New Roman"/>
        </w:rPr>
        <w:t xml:space="preserve"> Saha dolabı ön kapakları iç tarafa müdahaleye imkân sağlayacak ve tasarımı en az 100˚ açılacak şekilde yapılacaktır.</w:t>
      </w:r>
      <w:bookmarkStart w:id="7" w:name="_Toc431484947"/>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 xml:space="preserve">Saha Dolabı Kilit Sistemi aşağıda belirtilen özelliklerde olacaktır. Saha dolabı kilit sistemi tamamı metal olacaktır. </w:t>
      </w:r>
    </w:p>
    <w:p w:rsidR="00947E29" w:rsidRPr="00B25F74" w:rsidRDefault="00947E29" w:rsidP="00947E29">
      <w:pPr>
        <w:pStyle w:val="Default"/>
        <w:rPr>
          <w:rFonts w:ascii="Times New Roman" w:hAnsi="Times New Roman" w:cs="Times New Roman"/>
        </w:rPr>
      </w:pPr>
      <w:r w:rsidRPr="00B25F74">
        <w:rPr>
          <w:rFonts w:ascii="Times New Roman" w:hAnsi="Times New Roman" w:cs="Times New Roman"/>
        </w:rPr>
        <w:t xml:space="preserve">Saha dolabı kilit sistemi 5 mm yuvarlak silindirik çentikli kilitlemeye sahip olacaktır. Saha dolabı kilit sistemi korozyon dayanımlı olacaktır. Kilit bölgesini kapatan hareketli kapak ve iç yüzeyindeki conta olacaktır. Su sızdırmazlığı IP65 standardı sağlanacaktır. </w:t>
      </w:r>
    </w:p>
    <w:p w:rsidR="00947E29" w:rsidRPr="00B25F74" w:rsidRDefault="00905157" w:rsidP="00947E29">
      <w:pPr>
        <w:pStyle w:val="Default"/>
        <w:rPr>
          <w:rFonts w:ascii="Times New Roman" w:hAnsi="Times New Roman" w:cs="Times New Roman"/>
          <w:i/>
        </w:rPr>
      </w:pPr>
      <w:r w:rsidRPr="00B25F74">
        <w:rPr>
          <w:rFonts w:ascii="Times New Roman" w:hAnsi="Times New Roman" w:cs="Times New Roman"/>
          <w:i/>
        </w:rPr>
        <w:t>Saha dolabının; direk üstü ya da zemine monte edilmesine kontrollükçe karar verilecektir.</w:t>
      </w:r>
    </w:p>
    <w:p w:rsidR="002F0471" w:rsidRPr="00B25F74" w:rsidRDefault="002F0471" w:rsidP="002F0471">
      <w:pPr>
        <w:pStyle w:val="ListeParagraf1"/>
        <w:tabs>
          <w:tab w:val="left" w:pos="851"/>
        </w:tabs>
        <w:spacing w:after="0"/>
        <w:ind w:left="851" w:right="141" w:firstLine="0"/>
        <w:rPr>
          <w:rFonts w:ascii="Times New Roman" w:hAnsi="Times New Roman"/>
          <w:noProof/>
          <w:sz w:val="24"/>
          <w:szCs w:val="24"/>
        </w:rPr>
      </w:pPr>
    </w:p>
    <w:p w:rsidR="00947E29" w:rsidRPr="00B25F74" w:rsidRDefault="00947E29" w:rsidP="00D11EAE">
      <w:pPr>
        <w:pStyle w:val="ListeParagraf1"/>
        <w:numPr>
          <w:ilvl w:val="1"/>
          <w:numId w:val="2"/>
        </w:numPr>
        <w:tabs>
          <w:tab w:val="left" w:pos="851"/>
        </w:tabs>
        <w:spacing w:after="0"/>
        <w:ind w:right="141"/>
        <w:rPr>
          <w:rFonts w:ascii="Times New Roman" w:hAnsi="Times New Roman"/>
          <w:b/>
          <w:sz w:val="24"/>
          <w:szCs w:val="24"/>
        </w:rPr>
      </w:pPr>
      <w:r w:rsidRPr="00B25F74">
        <w:rPr>
          <w:rFonts w:ascii="Times New Roman" w:hAnsi="Times New Roman"/>
          <w:b/>
          <w:sz w:val="24"/>
          <w:szCs w:val="24"/>
        </w:rPr>
        <w:t>DIŞ MAHAL KAZISI</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 xml:space="preserve">Kazı güzergâhı belirlendikten sonra, önce mevcut asfalt veya beton, 30 ya da 40 cm genişliğinde asfalt/beton kesme makinesi ile asfalt/beton kalınlığı kadar düz bir şekilde iki taraflı şerit halinde kesilecektir. Sonrasında asfalt/beton kırma makinesi ile iyice parçalanacak, asfalt veya beton yüzey kaldırılacaktır. </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 xml:space="preserve">Asfalt veya beton yüzey altındaki toprak, (asfalt/beton dâhil) 60 cm derinliğinde kazılacaktır. Kazılan yer, 10 cm kadar dolgu malzemesi doldurularak, üzerine en az 10 cm derinliğinde ince kum serildikten sonra “Dış Ortam Koruyucu Boruları” başlığı altında teknik tarifi yapılan borular döşenecek, boru üzerine tekrar ince kum ile gömlekleme yapılacak ve kum dolgu üzerine dolgu malzemesi ve asfalt veya beton atmak suretiyle ile kapatılacaktır. </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 xml:space="preserve">Yüzeyden 35 cm derinliğinde kazılan kanalın ortasına gelecek şekilde dayanaklı plastik malzemeden üretilmiş, kırmızı zemin üzerine beyaz renkte “Kamera Sistemi Altyapısı” yazısı işlenmiş uyarı bandı yerleştirilecektir. Doldurulan alan katman katman silindir ile (kompaktör kullanılmayacaktır) iyice sıkıştırılacaktır. Sıkıştırılan alan en az 2 gün hava şartları göz önünde bulundurularak beklemeye bırakılacaktır. Çökme olan yerlerde tekrar dolgu yapılacak ve tekrar sıkıştırılacaktır. </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Kazı yapılan veya mevcut alt yapının geçtiği güzergahta kamera alt yapısını beyan edecek şekilde levhalar konulacak olup levha boyutları ve tasarımı ile ilgili idareden uygun görüş alınacaktır.</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 xml:space="preserve">Kazı yapılan alanlarda her köşe dönüşünde, güzergâh birleşme noktalarında, iş ve işlem yapılacak noktalarda, saha iletişim kabinleri, izleme ve birleşme noktalarında, düz güzergâh boyunca fiber optik kablo çekmeye elverecek şekilde en fazla </w:t>
      </w:r>
      <w:r w:rsidR="00ED2508" w:rsidRPr="00B25F74">
        <w:rPr>
          <w:rFonts w:ascii="Times New Roman" w:hAnsi="Times New Roman" w:cs="Times New Roman"/>
        </w:rPr>
        <w:t>50</w:t>
      </w:r>
      <w:r w:rsidRPr="00B25F74">
        <w:rPr>
          <w:rFonts w:ascii="Times New Roman" w:hAnsi="Times New Roman" w:cs="Times New Roman"/>
        </w:rPr>
        <w:t xml:space="preserve"> </w:t>
      </w:r>
      <w:proofErr w:type="spellStart"/>
      <w:r w:rsidR="00ED2508" w:rsidRPr="00B25F74">
        <w:rPr>
          <w:rFonts w:ascii="Times New Roman" w:hAnsi="Times New Roman" w:cs="Times New Roman"/>
        </w:rPr>
        <w:t>M</w:t>
      </w:r>
      <w:r w:rsidRPr="00B25F74">
        <w:rPr>
          <w:rFonts w:ascii="Times New Roman" w:hAnsi="Times New Roman" w:cs="Times New Roman"/>
        </w:rPr>
        <w:t>t</w:t>
      </w:r>
      <w:proofErr w:type="spellEnd"/>
      <w:r w:rsidR="00ED2508" w:rsidRPr="00B25F74">
        <w:rPr>
          <w:rFonts w:ascii="Times New Roman" w:hAnsi="Times New Roman" w:cs="Times New Roman"/>
        </w:rPr>
        <w:t>.</w:t>
      </w:r>
      <w:r w:rsidR="00B25F74" w:rsidRPr="00B25F74">
        <w:rPr>
          <w:rFonts w:ascii="Times New Roman" w:hAnsi="Times New Roman" w:cs="Times New Roman"/>
        </w:rPr>
        <w:t xml:space="preserve"> </w:t>
      </w:r>
      <w:proofErr w:type="gramStart"/>
      <w:r w:rsidRPr="00B25F74">
        <w:rPr>
          <w:rFonts w:ascii="Times New Roman" w:hAnsi="Times New Roman" w:cs="Times New Roman"/>
        </w:rPr>
        <w:t>mesafede</w:t>
      </w:r>
      <w:proofErr w:type="gramEnd"/>
      <w:r w:rsidRPr="00B25F74">
        <w:rPr>
          <w:rFonts w:ascii="Times New Roman" w:hAnsi="Times New Roman" w:cs="Times New Roman"/>
        </w:rPr>
        <w:t xml:space="preserve"> bir olmak üzere</w:t>
      </w:r>
      <w:r w:rsidR="00ED2508" w:rsidRPr="00B25F74">
        <w:rPr>
          <w:rFonts w:ascii="Times New Roman" w:hAnsi="Times New Roman" w:cs="Times New Roman"/>
        </w:rPr>
        <w:t xml:space="preserve"> </w:t>
      </w:r>
      <w:proofErr w:type="spellStart"/>
      <w:r w:rsidRPr="00B25F74">
        <w:rPr>
          <w:rFonts w:ascii="Times New Roman" w:hAnsi="Times New Roman" w:cs="Times New Roman"/>
        </w:rPr>
        <w:t>menholler</w:t>
      </w:r>
      <w:proofErr w:type="spellEnd"/>
      <w:r w:rsidRPr="00B25F74">
        <w:rPr>
          <w:rFonts w:ascii="Times New Roman" w:hAnsi="Times New Roman" w:cs="Times New Roman"/>
        </w:rPr>
        <w:t xml:space="preserve"> yapılacaktır. </w:t>
      </w:r>
      <w:proofErr w:type="spellStart"/>
      <w:r w:rsidRPr="00B25F74">
        <w:rPr>
          <w:rFonts w:ascii="Times New Roman" w:hAnsi="Times New Roman" w:cs="Times New Roman"/>
        </w:rPr>
        <w:t>Menhol</w:t>
      </w:r>
      <w:proofErr w:type="spellEnd"/>
      <w:r w:rsidRPr="00B25F74">
        <w:rPr>
          <w:rFonts w:ascii="Times New Roman" w:hAnsi="Times New Roman" w:cs="Times New Roman"/>
        </w:rPr>
        <w:t xml:space="preserve"> diplerinde atık su için drenaj yapılacaktır. Menhol ölçüleri idarenin onayı ile değiştirilebilecektir.</w:t>
      </w:r>
    </w:p>
    <w:p w:rsidR="00947E29" w:rsidRPr="00B25F74" w:rsidRDefault="00947E29" w:rsidP="00ED2508">
      <w:pPr>
        <w:pStyle w:val="Default"/>
        <w:rPr>
          <w:rFonts w:ascii="Times New Roman" w:hAnsi="Times New Roman" w:cs="Times New Roman"/>
        </w:rPr>
      </w:pPr>
      <w:r w:rsidRPr="00B25F74">
        <w:rPr>
          <w:rFonts w:ascii="Times New Roman" w:hAnsi="Times New Roman" w:cs="Times New Roman"/>
        </w:rPr>
        <w:t>Kazıdan artan malzeme yüklenici tarafından döküm alanına (hafriyat sahasına) dökülecektir.</w:t>
      </w:r>
    </w:p>
    <w:p w:rsidR="002F0471" w:rsidRPr="004F60B2" w:rsidRDefault="00947E29" w:rsidP="004F60B2">
      <w:pPr>
        <w:pStyle w:val="Default"/>
        <w:rPr>
          <w:rFonts w:ascii="Times New Roman" w:hAnsi="Times New Roman" w:cs="Times New Roman"/>
        </w:rPr>
      </w:pPr>
      <w:r w:rsidRPr="00B25F74">
        <w:rPr>
          <w:rFonts w:ascii="Times New Roman" w:hAnsi="Times New Roman" w:cs="Times New Roman"/>
        </w:rPr>
        <w:t>Kazı yapılan alanın tipine göre eski haline sadık kalınarak asfalt/beton/toprak/parke malzemeyle kazı alanı idarenin uygun gördüğü şekilde kapatılacaktır.</w:t>
      </w:r>
      <w:bookmarkEnd w:id="7"/>
    </w:p>
    <w:sectPr w:rsidR="002F0471" w:rsidRPr="004F60B2" w:rsidSect="00182C8E">
      <w:footerReference w:type="default" r:id="rId11"/>
      <w:pgSz w:w="11906" w:h="16838"/>
      <w:pgMar w:top="851"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626BE" w:rsidRDefault="006626BE" w:rsidP="002322CF">
      <w:pPr>
        <w:spacing w:after="0" w:line="240" w:lineRule="auto"/>
      </w:pPr>
      <w:r>
        <w:separator/>
      </w:r>
    </w:p>
  </w:endnote>
  <w:endnote w:type="continuationSeparator" w:id="0">
    <w:p w:rsidR="006626BE" w:rsidRDefault="006626BE" w:rsidP="00232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80405137"/>
      <w:docPartObj>
        <w:docPartGallery w:val="Page Numbers (Bottom of Page)"/>
        <w:docPartUnique/>
      </w:docPartObj>
    </w:sdtPr>
    <w:sdtEndPr/>
    <w:sdtContent>
      <w:sdt>
        <w:sdtPr>
          <w:id w:val="-1769616900"/>
          <w:docPartObj>
            <w:docPartGallery w:val="Page Numbers (Top of Page)"/>
            <w:docPartUnique/>
          </w:docPartObj>
        </w:sdtPr>
        <w:sdtEndPr/>
        <w:sdtContent>
          <w:p w:rsidR="002322CF" w:rsidRDefault="002322CF">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9C18B1">
              <w:rPr>
                <w:b/>
                <w:bCs/>
                <w:noProof/>
              </w:rPr>
              <w:t>15</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9C18B1">
              <w:rPr>
                <w:b/>
                <w:bCs/>
                <w:noProof/>
              </w:rPr>
              <w:t>15</w:t>
            </w:r>
            <w:r>
              <w:rPr>
                <w:b/>
                <w:bCs/>
                <w:sz w:val="24"/>
                <w:szCs w:val="24"/>
              </w:rPr>
              <w:fldChar w:fldCharType="end"/>
            </w:r>
          </w:p>
        </w:sdtContent>
      </w:sdt>
    </w:sdtContent>
  </w:sdt>
  <w:p w:rsidR="002322CF" w:rsidRDefault="002322C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626BE" w:rsidRDefault="006626BE" w:rsidP="002322CF">
      <w:pPr>
        <w:spacing w:after="0" w:line="240" w:lineRule="auto"/>
      </w:pPr>
      <w:r>
        <w:separator/>
      </w:r>
    </w:p>
  </w:footnote>
  <w:footnote w:type="continuationSeparator" w:id="0">
    <w:p w:rsidR="006626BE" w:rsidRDefault="006626BE" w:rsidP="00232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C7A5B"/>
    <w:multiLevelType w:val="multilevel"/>
    <w:tmpl w:val="BEEE576A"/>
    <w:lvl w:ilvl="0">
      <w:start w:val="2"/>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ascii="Times New Roman" w:hAnsi="Times New Roman" w:cs="Times New Roman" w:hint="default"/>
        <w:b/>
        <w:strike w:val="0"/>
        <w:color w:val="auto"/>
        <w:sz w:val="24"/>
        <w:szCs w:val="24"/>
      </w:rPr>
    </w:lvl>
    <w:lvl w:ilvl="2">
      <w:start w:val="20"/>
      <w:numFmt w:val="decimal"/>
      <w:lvlText w:val="%1.%2.%3"/>
      <w:lvlJc w:val="left"/>
      <w:pPr>
        <w:tabs>
          <w:tab w:val="num" w:pos="1430"/>
        </w:tabs>
        <w:ind w:left="1430" w:hanging="720"/>
      </w:pPr>
      <w:rPr>
        <w:rFonts w:ascii="Times New Roman" w:hAnsi="Times New Roman" w:cs="Times New Roman" w:hint="default"/>
        <w:b/>
        <w:color w:val="000000"/>
        <w:sz w:val="24"/>
      </w:rPr>
    </w:lvl>
    <w:lvl w:ilvl="3">
      <w:start w:val="1"/>
      <w:numFmt w:val="decimal"/>
      <w:lvlText w:val="%1.%2.%3.%4"/>
      <w:lvlJc w:val="left"/>
      <w:pPr>
        <w:tabs>
          <w:tab w:val="num" w:pos="1148"/>
        </w:tabs>
        <w:ind w:left="1135" w:hanging="851"/>
      </w:pPr>
      <w:rPr>
        <w:rFonts w:ascii="Times New Roman" w:hAnsi="Times New Roman" w:cs="Times New Roman" w:hint="default"/>
        <w:b/>
        <w:color w:val="auto"/>
        <w:sz w:val="24"/>
        <w:szCs w:val="24"/>
      </w:rPr>
    </w:lvl>
    <w:lvl w:ilvl="4">
      <w:start w:val="1"/>
      <w:numFmt w:val="decimal"/>
      <w:lvlText w:val="%1.%2.%3.%4.%5"/>
      <w:lvlJc w:val="left"/>
      <w:pPr>
        <w:tabs>
          <w:tab w:val="num" w:pos="1008"/>
        </w:tabs>
        <w:ind w:left="1008" w:hanging="1008"/>
      </w:pPr>
      <w:rPr>
        <w:rFonts w:cs="Times New Roman" w:hint="default"/>
        <w:b/>
        <w:color w:val="00000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15:restartNumberingAfterBreak="0">
    <w:nsid w:val="0C845703"/>
    <w:multiLevelType w:val="hybridMultilevel"/>
    <w:tmpl w:val="9966455E"/>
    <w:lvl w:ilvl="0" w:tplc="37AE9E4E">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 w15:restartNumberingAfterBreak="0">
    <w:nsid w:val="0DAC28B5"/>
    <w:multiLevelType w:val="multilevel"/>
    <w:tmpl w:val="B64AEA40"/>
    <w:lvl w:ilvl="0">
      <w:start w:val="1"/>
      <w:numFmt w:val="decimal"/>
      <w:lvlText w:val="%1."/>
      <w:lvlJc w:val="left"/>
      <w:pPr>
        <w:ind w:left="1141" w:hanging="432"/>
      </w:pPr>
      <w:rPr>
        <w:rFonts w:hint="default"/>
      </w:rPr>
    </w:lvl>
    <w:lvl w:ilvl="1">
      <w:start w:val="1"/>
      <w:numFmt w:val="decimal"/>
      <w:pStyle w:val="Balk2"/>
      <w:lvlText w:val="%1.%2"/>
      <w:lvlJc w:val="left"/>
      <w:pPr>
        <w:ind w:left="1285"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al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alk4"/>
      <w:lvlText w:val="%1.%2.%3.%4"/>
      <w:lvlJc w:val="left"/>
      <w:pPr>
        <w:ind w:left="1573" w:hanging="864"/>
      </w:pPr>
      <w:rPr>
        <w:rFonts w:hint="default"/>
        <w:b/>
      </w:rPr>
    </w:lvl>
    <w:lvl w:ilvl="4">
      <w:start w:val="1"/>
      <w:numFmt w:val="decimal"/>
      <w:pStyle w:val="Balk5"/>
      <w:lvlText w:val="%1.%2.%3.%4.%5"/>
      <w:lvlJc w:val="left"/>
      <w:pPr>
        <w:ind w:left="1717" w:hanging="1008"/>
      </w:pPr>
      <w:rPr>
        <w:rFonts w:ascii="Times New Roman" w:hAnsi="Times New Roman" w:cs="Times New Roman" w:hint="default"/>
        <w:b/>
        <w:color w:val="auto"/>
      </w:rPr>
    </w:lvl>
    <w:lvl w:ilvl="5">
      <w:start w:val="1"/>
      <w:numFmt w:val="decimal"/>
      <w:pStyle w:val="Balk6"/>
      <w:lvlText w:val="%1.%2.%3.%4.%5.%6"/>
      <w:lvlJc w:val="left"/>
      <w:pPr>
        <w:ind w:left="1861" w:hanging="1152"/>
      </w:pPr>
      <w:rPr>
        <w:rFonts w:hint="default"/>
        <w:b/>
        <w:i w:val="0"/>
      </w:rPr>
    </w:lvl>
    <w:lvl w:ilvl="6">
      <w:start w:val="1"/>
      <w:numFmt w:val="decimal"/>
      <w:pStyle w:val="Balk7"/>
      <w:lvlText w:val="%1.%2.%3.%4.%5.%6.%7"/>
      <w:lvlJc w:val="left"/>
      <w:pPr>
        <w:ind w:left="2005" w:hanging="1296"/>
      </w:pPr>
      <w:rPr>
        <w:rFonts w:hint="default"/>
      </w:rPr>
    </w:lvl>
    <w:lvl w:ilvl="7">
      <w:start w:val="1"/>
      <w:numFmt w:val="decimal"/>
      <w:pStyle w:val="Balk8"/>
      <w:lvlText w:val="%1.%2.%3.%4.%5.%6.%7.%8"/>
      <w:lvlJc w:val="left"/>
      <w:pPr>
        <w:ind w:left="2149" w:hanging="1440"/>
      </w:pPr>
      <w:rPr>
        <w:rFonts w:hint="default"/>
      </w:rPr>
    </w:lvl>
    <w:lvl w:ilvl="8">
      <w:start w:val="1"/>
      <w:numFmt w:val="decimal"/>
      <w:pStyle w:val="Balk9"/>
      <w:lvlText w:val="%1.%2.%3.%4.%5.%6.%7.%8.%9"/>
      <w:lvlJc w:val="left"/>
      <w:pPr>
        <w:ind w:left="2293" w:hanging="1584"/>
      </w:pPr>
      <w:rPr>
        <w:rFonts w:hint="default"/>
      </w:rPr>
    </w:lvl>
  </w:abstractNum>
  <w:abstractNum w:abstractNumId="3" w15:restartNumberingAfterBreak="0">
    <w:nsid w:val="0F630C68"/>
    <w:multiLevelType w:val="hybridMultilevel"/>
    <w:tmpl w:val="5C6646D4"/>
    <w:lvl w:ilvl="0" w:tplc="0B226A4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15:restartNumberingAfterBreak="0">
    <w:nsid w:val="11B34300"/>
    <w:multiLevelType w:val="multilevel"/>
    <w:tmpl w:val="049E941A"/>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ascii="Times New Roman" w:hAnsi="Times New Roman" w:cs="Times New Roman" w:hint="default"/>
        <w:b/>
        <w:strike w:val="0"/>
        <w:color w:val="auto"/>
        <w:sz w:val="24"/>
        <w:szCs w:val="24"/>
      </w:rPr>
    </w:lvl>
    <w:lvl w:ilvl="2">
      <w:start w:val="20"/>
      <w:numFmt w:val="decimal"/>
      <w:lvlText w:val="%1.%2.%3"/>
      <w:lvlJc w:val="left"/>
      <w:pPr>
        <w:tabs>
          <w:tab w:val="num" w:pos="1430"/>
        </w:tabs>
        <w:ind w:left="1430" w:hanging="720"/>
      </w:pPr>
      <w:rPr>
        <w:rFonts w:ascii="Times New Roman" w:hAnsi="Times New Roman" w:cs="Times New Roman" w:hint="default"/>
        <w:b/>
        <w:color w:val="000000"/>
        <w:sz w:val="24"/>
      </w:rPr>
    </w:lvl>
    <w:lvl w:ilvl="3">
      <w:start w:val="1"/>
      <w:numFmt w:val="decimal"/>
      <w:lvlText w:val="%1.%2.%3.%4"/>
      <w:lvlJc w:val="left"/>
      <w:pPr>
        <w:tabs>
          <w:tab w:val="num" w:pos="1148"/>
        </w:tabs>
        <w:ind w:left="1135" w:hanging="851"/>
      </w:pPr>
      <w:rPr>
        <w:rFonts w:ascii="Times New Roman" w:hAnsi="Times New Roman" w:cs="Times New Roman" w:hint="default"/>
        <w:b/>
        <w:color w:val="auto"/>
        <w:sz w:val="24"/>
        <w:szCs w:val="24"/>
      </w:rPr>
    </w:lvl>
    <w:lvl w:ilvl="4">
      <w:start w:val="1"/>
      <w:numFmt w:val="decimal"/>
      <w:lvlText w:val="%1.%2.%3.%4.%5"/>
      <w:lvlJc w:val="left"/>
      <w:pPr>
        <w:tabs>
          <w:tab w:val="num" w:pos="1008"/>
        </w:tabs>
        <w:ind w:left="1008" w:hanging="1008"/>
      </w:pPr>
      <w:rPr>
        <w:rFonts w:cs="Times New Roman" w:hint="default"/>
        <w:b/>
        <w:color w:val="00000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702B5A"/>
    <w:multiLevelType w:val="hybridMultilevel"/>
    <w:tmpl w:val="A1A25804"/>
    <w:lvl w:ilvl="0" w:tplc="4D2C0D3C">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15:restartNumberingAfterBreak="0">
    <w:nsid w:val="16415EE9"/>
    <w:multiLevelType w:val="hybridMultilevel"/>
    <w:tmpl w:val="C124FDD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8B03AA2"/>
    <w:multiLevelType w:val="hybridMultilevel"/>
    <w:tmpl w:val="1584DD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565AE2"/>
    <w:multiLevelType w:val="hybridMultilevel"/>
    <w:tmpl w:val="A4B2E57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8066F21"/>
    <w:multiLevelType w:val="multilevel"/>
    <w:tmpl w:val="B450FC2A"/>
    <w:lvl w:ilvl="0">
      <w:start w:val="1"/>
      <w:numFmt w:val="lowerLetter"/>
      <w:lvlText w:val="%1)"/>
      <w:lvlJc w:val="left"/>
      <w:pPr>
        <w:tabs>
          <w:tab w:val="num" w:pos="432"/>
        </w:tabs>
        <w:ind w:left="432" w:hanging="432"/>
      </w:pPr>
      <w:rPr>
        <w:rFonts w:hint="default"/>
        <w:b w:val="0"/>
      </w:rPr>
    </w:lvl>
    <w:lvl w:ilvl="1">
      <w:start w:val="1"/>
      <w:numFmt w:val="decimal"/>
      <w:lvlText w:val="%1.%2"/>
      <w:lvlJc w:val="left"/>
      <w:pPr>
        <w:tabs>
          <w:tab w:val="num" w:pos="576"/>
        </w:tabs>
        <w:ind w:left="576" w:hanging="576"/>
      </w:pPr>
      <w:rPr>
        <w:rFonts w:ascii="Times New Roman" w:hAnsi="Times New Roman" w:cs="Times New Roman" w:hint="default"/>
        <w:b/>
        <w:strike w:val="0"/>
        <w:color w:val="auto"/>
        <w:sz w:val="24"/>
        <w:szCs w:val="24"/>
      </w:rPr>
    </w:lvl>
    <w:lvl w:ilvl="2">
      <w:start w:val="20"/>
      <w:numFmt w:val="decimal"/>
      <w:lvlText w:val="%1.%2.%3"/>
      <w:lvlJc w:val="left"/>
      <w:pPr>
        <w:tabs>
          <w:tab w:val="num" w:pos="1430"/>
        </w:tabs>
        <w:ind w:left="1430" w:hanging="720"/>
      </w:pPr>
      <w:rPr>
        <w:rFonts w:ascii="Times New Roman" w:hAnsi="Times New Roman" w:cs="Times New Roman" w:hint="default"/>
        <w:b/>
        <w:color w:val="000000"/>
        <w:sz w:val="24"/>
      </w:rPr>
    </w:lvl>
    <w:lvl w:ilvl="3">
      <w:start w:val="1"/>
      <w:numFmt w:val="decimal"/>
      <w:lvlText w:val="%1.%2.%3.%4"/>
      <w:lvlJc w:val="left"/>
      <w:pPr>
        <w:tabs>
          <w:tab w:val="num" w:pos="1148"/>
        </w:tabs>
        <w:ind w:left="1135" w:hanging="851"/>
      </w:pPr>
      <w:rPr>
        <w:rFonts w:ascii="Times New Roman" w:hAnsi="Times New Roman" w:cs="Times New Roman" w:hint="default"/>
        <w:b/>
        <w:color w:val="auto"/>
        <w:sz w:val="24"/>
        <w:szCs w:val="24"/>
      </w:rPr>
    </w:lvl>
    <w:lvl w:ilvl="4">
      <w:start w:val="1"/>
      <w:numFmt w:val="decimal"/>
      <w:lvlText w:val="%1.%2.%3.%4.%5"/>
      <w:lvlJc w:val="left"/>
      <w:pPr>
        <w:tabs>
          <w:tab w:val="num" w:pos="1008"/>
        </w:tabs>
        <w:ind w:left="1008" w:hanging="1008"/>
      </w:pPr>
      <w:rPr>
        <w:rFonts w:cs="Times New Roman" w:hint="default"/>
        <w:b/>
        <w:color w:val="00000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463B0416"/>
    <w:multiLevelType w:val="hybridMultilevel"/>
    <w:tmpl w:val="F1804C1E"/>
    <w:lvl w:ilvl="0" w:tplc="28BE8896">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1" w15:restartNumberingAfterBreak="0">
    <w:nsid w:val="48C04195"/>
    <w:multiLevelType w:val="hybridMultilevel"/>
    <w:tmpl w:val="80C6D0F6"/>
    <w:lvl w:ilvl="0" w:tplc="32761E88">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49074763"/>
    <w:multiLevelType w:val="multilevel"/>
    <w:tmpl w:val="B742F22C"/>
    <w:lvl w:ilvl="0">
      <w:start w:val="1"/>
      <w:numFmt w:val="lowerLetter"/>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Times New Roman" w:hAnsi="Times New Roman" w:cs="Times New Roman" w:hint="default"/>
        <w:b/>
        <w:strike w:val="0"/>
        <w:color w:val="auto"/>
        <w:sz w:val="24"/>
        <w:szCs w:val="24"/>
      </w:rPr>
    </w:lvl>
    <w:lvl w:ilvl="2">
      <w:start w:val="20"/>
      <w:numFmt w:val="decimal"/>
      <w:lvlText w:val="%1.%2.%3"/>
      <w:lvlJc w:val="left"/>
      <w:pPr>
        <w:tabs>
          <w:tab w:val="num" w:pos="1430"/>
        </w:tabs>
        <w:ind w:left="1430" w:hanging="720"/>
      </w:pPr>
      <w:rPr>
        <w:rFonts w:ascii="Times New Roman" w:hAnsi="Times New Roman" w:cs="Times New Roman" w:hint="default"/>
        <w:b/>
        <w:color w:val="000000"/>
        <w:sz w:val="24"/>
      </w:rPr>
    </w:lvl>
    <w:lvl w:ilvl="3">
      <w:start w:val="1"/>
      <w:numFmt w:val="decimal"/>
      <w:lvlText w:val="%1.%2.%3.%4"/>
      <w:lvlJc w:val="left"/>
      <w:pPr>
        <w:tabs>
          <w:tab w:val="num" w:pos="1148"/>
        </w:tabs>
        <w:ind w:left="1135" w:hanging="851"/>
      </w:pPr>
      <w:rPr>
        <w:rFonts w:ascii="Times New Roman" w:hAnsi="Times New Roman" w:cs="Times New Roman" w:hint="default"/>
        <w:b/>
        <w:color w:val="auto"/>
        <w:sz w:val="24"/>
        <w:szCs w:val="24"/>
      </w:rPr>
    </w:lvl>
    <w:lvl w:ilvl="4">
      <w:start w:val="1"/>
      <w:numFmt w:val="decimal"/>
      <w:lvlText w:val="%1.%2.%3.%4.%5"/>
      <w:lvlJc w:val="left"/>
      <w:pPr>
        <w:tabs>
          <w:tab w:val="num" w:pos="1008"/>
        </w:tabs>
        <w:ind w:left="1008" w:hanging="1008"/>
      </w:pPr>
      <w:rPr>
        <w:rFonts w:cs="Times New Roman" w:hint="default"/>
        <w:b/>
        <w:color w:val="00000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4993423A"/>
    <w:multiLevelType w:val="multilevel"/>
    <w:tmpl w:val="BBFADA9A"/>
    <w:lvl w:ilvl="0">
      <w:start w:val="2"/>
      <w:numFmt w:val="decimal"/>
      <w:lvlText w:val="%1"/>
      <w:lvlJc w:val="left"/>
      <w:pPr>
        <w:ind w:left="480" w:hanging="480"/>
      </w:pPr>
      <w:rPr>
        <w:rFonts w:hint="default"/>
      </w:rPr>
    </w:lvl>
    <w:lvl w:ilvl="1">
      <w:start w:val="1"/>
      <w:numFmt w:val="decimal"/>
      <w:lvlText w:val="%1.%2"/>
      <w:lvlJc w:val="left"/>
      <w:pPr>
        <w:ind w:left="696" w:hanging="48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14" w15:restartNumberingAfterBreak="0">
    <w:nsid w:val="54DB2681"/>
    <w:multiLevelType w:val="hybridMultilevel"/>
    <w:tmpl w:val="A972F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874430"/>
    <w:multiLevelType w:val="hybridMultilevel"/>
    <w:tmpl w:val="61FEE2FA"/>
    <w:lvl w:ilvl="0" w:tplc="D964615E">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6" w15:restartNumberingAfterBreak="0">
    <w:nsid w:val="646B17D5"/>
    <w:multiLevelType w:val="multilevel"/>
    <w:tmpl w:val="9DA67E26"/>
    <w:lvl w:ilvl="0">
      <w:start w:val="1"/>
      <w:numFmt w:val="decimal"/>
      <w:lvlText w:val="%1"/>
      <w:lvlJc w:val="left"/>
      <w:pPr>
        <w:tabs>
          <w:tab w:val="num" w:pos="432"/>
        </w:tabs>
        <w:ind w:left="432" w:hanging="432"/>
      </w:pPr>
      <w:rPr>
        <w:rFonts w:cs="Times New Roman" w:hint="default"/>
        <w:b/>
      </w:rPr>
    </w:lvl>
    <w:lvl w:ilvl="1">
      <w:start w:val="1"/>
      <w:numFmt w:val="decimal"/>
      <w:lvlText w:val="%1.%2"/>
      <w:lvlJc w:val="left"/>
      <w:pPr>
        <w:tabs>
          <w:tab w:val="num" w:pos="576"/>
        </w:tabs>
        <w:ind w:left="576" w:hanging="576"/>
      </w:pPr>
      <w:rPr>
        <w:rFonts w:ascii="Times New Roman" w:hAnsi="Times New Roman" w:cs="Times New Roman" w:hint="default"/>
        <w:b/>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color w:val="000000"/>
        <w:sz w:val="24"/>
      </w:rPr>
    </w:lvl>
    <w:lvl w:ilvl="3">
      <w:start w:val="1"/>
      <w:numFmt w:val="decimal"/>
      <w:lvlText w:val="%1.%2.%3.%4"/>
      <w:lvlJc w:val="left"/>
      <w:pPr>
        <w:tabs>
          <w:tab w:val="num" w:pos="1148"/>
        </w:tabs>
        <w:ind w:left="1135" w:hanging="851"/>
      </w:pPr>
      <w:rPr>
        <w:rFonts w:ascii="Times New Roman" w:hAnsi="Times New Roman" w:cs="Times New Roman" w:hint="default"/>
        <w:b/>
        <w:color w:val="auto"/>
        <w:sz w:val="24"/>
        <w:szCs w:val="24"/>
      </w:rPr>
    </w:lvl>
    <w:lvl w:ilvl="4">
      <w:start w:val="1"/>
      <w:numFmt w:val="decimal"/>
      <w:lvlText w:val="%1.%2.%3.%4.%5"/>
      <w:lvlJc w:val="left"/>
      <w:pPr>
        <w:tabs>
          <w:tab w:val="num" w:pos="1008"/>
        </w:tabs>
        <w:ind w:left="1008" w:hanging="1008"/>
      </w:pPr>
      <w:rPr>
        <w:rFonts w:cs="Times New Roman" w:hint="default"/>
        <w:b/>
        <w:color w:val="00000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660808B0"/>
    <w:multiLevelType w:val="hybridMultilevel"/>
    <w:tmpl w:val="F98282D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E9A6053"/>
    <w:multiLevelType w:val="hybridMultilevel"/>
    <w:tmpl w:val="5448E354"/>
    <w:lvl w:ilvl="0" w:tplc="DBB67B98">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9" w15:restartNumberingAfterBreak="0">
    <w:nsid w:val="6F2C330C"/>
    <w:multiLevelType w:val="hybridMultilevel"/>
    <w:tmpl w:val="310C0EB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AF61050"/>
    <w:multiLevelType w:val="hybridMultilevel"/>
    <w:tmpl w:val="DD36FD44"/>
    <w:lvl w:ilvl="0" w:tplc="785834E8">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1" w15:restartNumberingAfterBreak="0">
    <w:nsid w:val="7E9B5AC1"/>
    <w:multiLevelType w:val="hybridMultilevel"/>
    <w:tmpl w:val="AF8645AC"/>
    <w:lvl w:ilvl="0" w:tplc="E392EA9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16"/>
  </w:num>
  <w:num w:numId="2">
    <w:abstractNumId w:val="4"/>
  </w:num>
  <w:num w:numId="3">
    <w:abstractNumId w:val="14"/>
  </w:num>
  <w:num w:numId="4">
    <w:abstractNumId w:val="0"/>
  </w:num>
  <w:num w:numId="5">
    <w:abstractNumId w:val="13"/>
  </w:num>
  <w:num w:numId="6">
    <w:abstractNumId w:val="6"/>
  </w:num>
  <w:num w:numId="7">
    <w:abstractNumId w:val="19"/>
  </w:num>
  <w:num w:numId="8">
    <w:abstractNumId w:val="8"/>
  </w:num>
  <w:num w:numId="9">
    <w:abstractNumId w:val="2"/>
  </w:num>
  <w:num w:numId="10">
    <w:abstractNumId w:val="7"/>
  </w:num>
  <w:num w:numId="11">
    <w:abstractNumId w:val="21"/>
  </w:num>
  <w:num w:numId="12">
    <w:abstractNumId w:val="1"/>
  </w:num>
  <w:num w:numId="13">
    <w:abstractNumId w:val="20"/>
  </w:num>
  <w:num w:numId="14">
    <w:abstractNumId w:val="5"/>
  </w:num>
  <w:num w:numId="15">
    <w:abstractNumId w:val="18"/>
  </w:num>
  <w:num w:numId="16">
    <w:abstractNumId w:val="11"/>
  </w:num>
  <w:num w:numId="17">
    <w:abstractNumId w:val="3"/>
  </w:num>
  <w:num w:numId="18">
    <w:abstractNumId w:val="10"/>
  </w:num>
  <w:num w:numId="19">
    <w:abstractNumId w:val="15"/>
  </w:num>
  <w:num w:numId="20">
    <w:abstractNumId w:val="12"/>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847"/>
    <w:rsid w:val="0000537A"/>
    <w:rsid w:val="00151D91"/>
    <w:rsid w:val="00182C8E"/>
    <w:rsid w:val="00196FFB"/>
    <w:rsid w:val="001B008A"/>
    <w:rsid w:val="002322CF"/>
    <w:rsid w:val="00232628"/>
    <w:rsid w:val="00274073"/>
    <w:rsid w:val="00290623"/>
    <w:rsid w:val="002F0471"/>
    <w:rsid w:val="00384136"/>
    <w:rsid w:val="00386C24"/>
    <w:rsid w:val="00393181"/>
    <w:rsid w:val="00396F8A"/>
    <w:rsid w:val="003E1F2A"/>
    <w:rsid w:val="003E5938"/>
    <w:rsid w:val="00427295"/>
    <w:rsid w:val="00482AEC"/>
    <w:rsid w:val="004F18D0"/>
    <w:rsid w:val="004F60B2"/>
    <w:rsid w:val="00597AB1"/>
    <w:rsid w:val="005D763A"/>
    <w:rsid w:val="005F1346"/>
    <w:rsid w:val="006146C3"/>
    <w:rsid w:val="006626BE"/>
    <w:rsid w:val="00673847"/>
    <w:rsid w:val="006807A0"/>
    <w:rsid w:val="00680814"/>
    <w:rsid w:val="0068623F"/>
    <w:rsid w:val="00756651"/>
    <w:rsid w:val="0076046D"/>
    <w:rsid w:val="007B5A9F"/>
    <w:rsid w:val="007E1C21"/>
    <w:rsid w:val="00805FBF"/>
    <w:rsid w:val="00901CBB"/>
    <w:rsid w:val="00905157"/>
    <w:rsid w:val="00910631"/>
    <w:rsid w:val="00947E29"/>
    <w:rsid w:val="009A5616"/>
    <w:rsid w:val="009C18B1"/>
    <w:rsid w:val="009D3134"/>
    <w:rsid w:val="009D4057"/>
    <w:rsid w:val="00A011E5"/>
    <w:rsid w:val="00A34D44"/>
    <w:rsid w:val="00A724D9"/>
    <w:rsid w:val="00AA1A2F"/>
    <w:rsid w:val="00B25F74"/>
    <w:rsid w:val="00B40081"/>
    <w:rsid w:val="00B47E81"/>
    <w:rsid w:val="00B56265"/>
    <w:rsid w:val="00B9632E"/>
    <w:rsid w:val="00BA4DCA"/>
    <w:rsid w:val="00C31953"/>
    <w:rsid w:val="00C578E3"/>
    <w:rsid w:val="00C640F0"/>
    <w:rsid w:val="00C955E2"/>
    <w:rsid w:val="00CC76AA"/>
    <w:rsid w:val="00CF5E27"/>
    <w:rsid w:val="00D11EAE"/>
    <w:rsid w:val="00D4347F"/>
    <w:rsid w:val="00D4511D"/>
    <w:rsid w:val="00D726AE"/>
    <w:rsid w:val="00D81269"/>
    <w:rsid w:val="00DC488D"/>
    <w:rsid w:val="00E76948"/>
    <w:rsid w:val="00ED2508"/>
    <w:rsid w:val="00F11E0D"/>
    <w:rsid w:val="00FE1B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F104"/>
  <w15:chartTrackingRefBased/>
  <w15:docId w15:val="{B230A824-96FD-480C-A527-DED36F06D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C24"/>
  </w:style>
  <w:style w:type="paragraph" w:styleId="Balk1">
    <w:name w:val="heading 1"/>
    <w:basedOn w:val="Normal"/>
    <w:next w:val="Normal"/>
    <w:link w:val="Balk1Char"/>
    <w:uiPriority w:val="9"/>
    <w:qFormat/>
    <w:rsid w:val="00A34D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aliases w:val="Subchapter,l2,H2,h2,2,Headline 2,level 2,Level 2,w2,Head2,head2,FOT2,Chapter Title"/>
    <w:basedOn w:val="Normal"/>
    <w:link w:val="Balk2Char"/>
    <w:uiPriority w:val="9"/>
    <w:unhideWhenUsed/>
    <w:qFormat/>
    <w:rsid w:val="00384136"/>
    <w:pPr>
      <w:widowControl w:val="0"/>
      <w:numPr>
        <w:ilvl w:val="1"/>
        <w:numId w:val="9"/>
      </w:numPr>
      <w:spacing w:after="0" w:line="240" w:lineRule="auto"/>
      <w:jc w:val="both"/>
      <w:outlineLvl w:val="1"/>
    </w:pPr>
    <w:rPr>
      <w:rFonts w:ascii="Times New Roman" w:eastAsia="Times New Roman" w:hAnsi="Times New Roman" w:cs="Times New Roman"/>
      <w:b/>
      <w:sz w:val="24"/>
      <w:szCs w:val="32"/>
      <w:lang w:eastAsia="tr-TR"/>
    </w:rPr>
  </w:style>
  <w:style w:type="paragraph" w:styleId="Balk3">
    <w:name w:val="heading 3"/>
    <w:aliases w:val="Headline 3,level 3,3,h3,sub-sub,FOT3,H3"/>
    <w:basedOn w:val="Normal"/>
    <w:link w:val="Balk3Char"/>
    <w:unhideWhenUsed/>
    <w:qFormat/>
    <w:rsid w:val="00384136"/>
    <w:pPr>
      <w:widowControl w:val="0"/>
      <w:numPr>
        <w:ilvl w:val="2"/>
        <w:numId w:val="9"/>
      </w:numPr>
      <w:spacing w:after="0" w:line="240" w:lineRule="auto"/>
      <w:jc w:val="both"/>
      <w:outlineLvl w:val="2"/>
    </w:pPr>
    <w:rPr>
      <w:rFonts w:ascii="Times New Roman" w:eastAsiaTheme="majorEastAsia" w:hAnsi="Times New Roman" w:cstheme="majorBidi"/>
      <w:bCs/>
      <w:sz w:val="24"/>
      <w:szCs w:val="24"/>
      <w:lang w:eastAsia="tr-TR"/>
    </w:rPr>
  </w:style>
  <w:style w:type="paragraph" w:styleId="Balk4">
    <w:name w:val="heading 4"/>
    <w:aliases w:val="Subsection,Titre 4 de niveau 4 ASAAC,martine 4,4,FOT4,MOD 4,h4,Para level 4,hd4,41,42,43,44,45,46,47,48,411,421,431,441,451,461,471,hl4,alt4,alt3"/>
    <w:basedOn w:val="Normal"/>
    <w:link w:val="Balk4Char"/>
    <w:unhideWhenUsed/>
    <w:qFormat/>
    <w:rsid w:val="00384136"/>
    <w:pPr>
      <w:widowControl w:val="0"/>
      <w:numPr>
        <w:ilvl w:val="3"/>
        <w:numId w:val="9"/>
      </w:numPr>
      <w:spacing w:after="0" w:line="240" w:lineRule="auto"/>
      <w:jc w:val="both"/>
      <w:outlineLvl w:val="3"/>
    </w:pPr>
    <w:rPr>
      <w:rFonts w:ascii="Times New Roman" w:eastAsiaTheme="majorEastAsia" w:hAnsi="Times New Roman" w:cstheme="majorBidi"/>
      <w:bCs/>
      <w:iCs/>
      <w:sz w:val="24"/>
      <w:szCs w:val="24"/>
      <w:lang w:eastAsia="tr-TR"/>
    </w:rPr>
  </w:style>
  <w:style w:type="paragraph" w:styleId="Balk5">
    <w:name w:val="heading 5"/>
    <w:aliases w:val="5"/>
    <w:basedOn w:val="Normal"/>
    <w:next w:val="Normal"/>
    <w:link w:val="Balk5Char"/>
    <w:unhideWhenUsed/>
    <w:qFormat/>
    <w:rsid w:val="00384136"/>
    <w:pPr>
      <w:keepNext/>
      <w:keepLines/>
      <w:numPr>
        <w:ilvl w:val="4"/>
        <w:numId w:val="9"/>
      </w:numPr>
      <w:spacing w:after="0" w:line="240" w:lineRule="auto"/>
      <w:jc w:val="both"/>
      <w:outlineLvl w:val="4"/>
    </w:pPr>
    <w:rPr>
      <w:rFonts w:asciiTheme="majorHAnsi" w:eastAsiaTheme="majorEastAsia" w:hAnsiTheme="majorHAnsi" w:cstheme="majorBidi"/>
      <w:color w:val="1F4D78" w:themeColor="accent1" w:themeShade="7F"/>
      <w:sz w:val="24"/>
      <w:szCs w:val="24"/>
      <w:lang w:eastAsia="tr-TR"/>
    </w:rPr>
  </w:style>
  <w:style w:type="paragraph" w:styleId="Balk6">
    <w:name w:val="heading 6"/>
    <w:basedOn w:val="Normal"/>
    <w:next w:val="Normal"/>
    <w:link w:val="Balk6Char"/>
    <w:unhideWhenUsed/>
    <w:qFormat/>
    <w:rsid w:val="00384136"/>
    <w:pPr>
      <w:keepNext/>
      <w:keepLines/>
      <w:numPr>
        <w:ilvl w:val="5"/>
        <w:numId w:val="9"/>
      </w:numPr>
      <w:spacing w:after="0" w:line="240" w:lineRule="auto"/>
      <w:jc w:val="both"/>
      <w:outlineLvl w:val="5"/>
    </w:pPr>
    <w:rPr>
      <w:rFonts w:asciiTheme="majorHAnsi" w:eastAsiaTheme="majorEastAsia" w:hAnsiTheme="majorHAnsi" w:cstheme="majorBidi"/>
      <w:i/>
      <w:iCs/>
      <w:sz w:val="24"/>
      <w:szCs w:val="24"/>
      <w:lang w:eastAsia="tr-TR"/>
    </w:rPr>
  </w:style>
  <w:style w:type="paragraph" w:styleId="Balk7">
    <w:name w:val="heading 7"/>
    <w:basedOn w:val="Normal"/>
    <w:next w:val="Normal"/>
    <w:link w:val="Balk7Char"/>
    <w:unhideWhenUsed/>
    <w:qFormat/>
    <w:rsid w:val="00384136"/>
    <w:pPr>
      <w:keepNext/>
      <w:keepLines/>
      <w:numPr>
        <w:ilvl w:val="6"/>
        <w:numId w:val="9"/>
      </w:numPr>
      <w:spacing w:before="200" w:after="0" w:line="240" w:lineRule="auto"/>
      <w:jc w:val="both"/>
      <w:outlineLvl w:val="6"/>
    </w:pPr>
    <w:rPr>
      <w:rFonts w:asciiTheme="majorHAnsi" w:eastAsiaTheme="majorEastAsia" w:hAnsiTheme="majorHAnsi" w:cstheme="majorBidi"/>
      <w:i/>
      <w:iCs/>
      <w:color w:val="404040" w:themeColor="text1" w:themeTint="BF"/>
      <w:sz w:val="24"/>
      <w:szCs w:val="24"/>
      <w:lang w:eastAsia="tr-TR"/>
    </w:rPr>
  </w:style>
  <w:style w:type="paragraph" w:styleId="Balk8">
    <w:name w:val="heading 8"/>
    <w:basedOn w:val="Normal"/>
    <w:next w:val="Normal"/>
    <w:link w:val="Balk8Char"/>
    <w:unhideWhenUsed/>
    <w:qFormat/>
    <w:rsid w:val="00384136"/>
    <w:pPr>
      <w:keepNext/>
      <w:keepLines/>
      <w:numPr>
        <w:ilvl w:val="7"/>
        <w:numId w:val="9"/>
      </w:numPr>
      <w:spacing w:before="200" w:after="0" w:line="240" w:lineRule="auto"/>
      <w:jc w:val="both"/>
      <w:outlineLvl w:val="7"/>
    </w:pPr>
    <w:rPr>
      <w:rFonts w:asciiTheme="majorHAnsi" w:eastAsiaTheme="majorEastAsia" w:hAnsiTheme="majorHAnsi" w:cstheme="majorBidi"/>
      <w:color w:val="404040" w:themeColor="text1" w:themeTint="BF"/>
      <w:sz w:val="20"/>
      <w:szCs w:val="20"/>
      <w:lang w:eastAsia="tr-TR"/>
    </w:rPr>
  </w:style>
  <w:style w:type="paragraph" w:styleId="Balk9">
    <w:name w:val="heading 9"/>
    <w:basedOn w:val="Normal"/>
    <w:next w:val="Normal"/>
    <w:link w:val="Balk9Char"/>
    <w:unhideWhenUsed/>
    <w:qFormat/>
    <w:rsid w:val="00384136"/>
    <w:pPr>
      <w:keepNext/>
      <w:keepLines/>
      <w:numPr>
        <w:ilvl w:val="8"/>
        <w:numId w:val="9"/>
      </w:numPr>
      <w:spacing w:before="200" w:after="0" w:line="240" w:lineRule="auto"/>
      <w:jc w:val="both"/>
      <w:outlineLvl w:val="8"/>
    </w:pPr>
    <w:rPr>
      <w:rFonts w:asciiTheme="majorHAnsi" w:eastAsiaTheme="majorEastAsia" w:hAnsiTheme="majorHAnsi" w:cstheme="majorBidi"/>
      <w:i/>
      <w:iCs/>
      <w:color w:val="404040" w:themeColor="text1" w:themeTint="BF"/>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196FFB"/>
    <w:pPr>
      <w:autoSpaceDE w:val="0"/>
      <w:autoSpaceDN w:val="0"/>
      <w:adjustRightInd w:val="0"/>
      <w:spacing w:after="0" w:line="240" w:lineRule="auto"/>
    </w:pPr>
    <w:rPr>
      <w:rFonts w:ascii="Calibri" w:hAnsi="Calibri" w:cs="Calibri"/>
      <w:color w:val="000000"/>
      <w:sz w:val="24"/>
      <w:szCs w:val="24"/>
    </w:rPr>
  </w:style>
  <w:style w:type="paragraph" w:customStyle="1" w:styleId="ListeParagraf1">
    <w:name w:val="Liste Paragraf1"/>
    <w:basedOn w:val="Normal"/>
    <w:qFormat/>
    <w:rsid w:val="00F11E0D"/>
    <w:pPr>
      <w:spacing w:after="200" w:line="276" w:lineRule="auto"/>
      <w:ind w:left="720" w:hanging="578"/>
      <w:contextualSpacing/>
      <w:jc w:val="both"/>
    </w:pPr>
    <w:rPr>
      <w:rFonts w:ascii="Calibri" w:eastAsia="Times New Roman" w:hAnsi="Calibri" w:cs="Times New Roman"/>
      <w:lang w:eastAsia="tr-TR"/>
    </w:rPr>
  </w:style>
  <w:style w:type="paragraph" w:styleId="NormalWeb">
    <w:name w:val="Normal (Web)"/>
    <w:basedOn w:val="Normal"/>
    <w:uiPriority w:val="99"/>
    <w:semiHidden/>
    <w:unhideWhenUsed/>
    <w:rsid w:val="00396F8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2322C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22CF"/>
  </w:style>
  <w:style w:type="paragraph" w:styleId="AltBilgi">
    <w:name w:val="footer"/>
    <w:basedOn w:val="Normal"/>
    <w:link w:val="AltBilgiChar"/>
    <w:uiPriority w:val="99"/>
    <w:unhideWhenUsed/>
    <w:rsid w:val="002322C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322CF"/>
  </w:style>
  <w:style w:type="paragraph" w:styleId="ListeParagraf">
    <w:name w:val="List Paragraph"/>
    <w:aliases w:val="lp1,Erzurum1"/>
    <w:basedOn w:val="Normal"/>
    <w:link w:val="ListeParagrafChar"/>
    <w:uiPriority w:val="34"/>
    <w:qFormat/>
    <w:rsid w:val="0076046D"/>
    <w:pPr>
      <w:spacing w:after="0" w:line="240" w:lineRule="auto"/>
      <w:ind w:left="720"/>
      <w:contextualSpacing/>
      <w:jc w:val="both"/>
    </w:pPr>
    <w:rPr>
      <w:rFonts w:ascii="Times New Roman" w:eastAsia="Times New Roman" w:hAnsi="Times New Roman" w:cs="Times New Roman"/>
      <w:sz w:val="24"/>
      <w:szCs w:val="24"/>
      <w:lang w:eastAsia="tr-TR"/>
    </w:rPr>
  </w:style>
  <w:style w:type="character" w:customStyle="1" w:styleId="fontstyle21">
    <w:name w:val="fontstyle21"/>
    <w:basedOn w:val="VarsaylanParagrafYazTipi"/>
    <w:rsid w:val="0076046D"/>
    <w:rPr>
      <w:rFonts w:ascii="TimesNewRomanPSMT" w:hAnsi="TimesNewRomanPSMT" w:hint="default"/>
      <w:b w:val="0"/>
      <w:bCs w:val="0"/>
      <w:i w:val="0"/>
      <w:iCs w:val="0"/>
      <w:color w:val="000000"/>
      <w:sz w:val="24"/>
      <w:szCs w:val="24"/>
    </w:rPr>
  </w:style>
  <w:style w:type="character" w:customStyle="1" w:styleId="Balk2Char">
    <w:name w:val="Başlık 2 Char"/>
    <w:aliases w:val="Subchapter Char,l2 Char,H2 Char,h2 Char,2 Char,Headline 2 Char,level 2 Char,Level 2 Char,w2 Char,Head2 Char,head2 Char,FOT2 Char,Chapter Title Char"/>
    <w:basedOn w:val="VarsaylanParagrafYazTipi"/>
    <w:link w:val="Balk2"/>
    <w:uiPriority w:val="9"/>
    <w:rsid w:val="00384136"/>
    <w:rPr>
      <w:rFonts w:ascii="Times New Roman" w:eastAsia="Times New Roman" w:hAnsi="Times New Roman" w:cs="Times New Roman"/>
      <w:b/>
      <w:sz w:val="24"/>
      <w:szCs w:val="32"/>
      <w:lang w:eastAsia="tr-TR"/>
    </w:rPr>
  </w:style>
  <w:style w:type="character" w:customStyle="1" w:styleId="Balk3Char">
    <w:name w:val="Başlık 3 Char"/>
    <w:aliases w:val="Headline 3 Char,level 3 Char,3 Char,h3 Char,sub-sub Char,FOT3 Char,H3 Char"/>
    <w:basedOn w:val="VarsaylanParagrafYazTipi"/>
    <w:link w:val="Balk3"/>
    <w:rsid w:val="00384136"/>
    <w:rPr>
      <w:rFonts w:ascii="Times New Roman" w:eastAsiaTheme="majorEastAsia" w:hAnsi="Times New Roman" w:cstheme="majorBidi"/>
      <w:bCs/>
      <w:sz w:val="24"/>
      <w:szCs w:val="24"/>
      <w:lang w:eastAsia="tr-TR"/>
    </w:rPr>
  </w:style>
  <w:style w:type="character" w:customStyle="1" w:styleId="Balk4Char">
    <w:name w:val="Başlık 4 Char"/>
    <w:aliases w:val="Subsection Char,Titre 4 de niveau 4 ASAAC Char,martine 4 Char,4 Char,FOT4 Char,MOD 4 Char,h4 Char,Para level 4 Char,hd4 Char,41 Char,42 Char,43 Char,44 Char,45 Char,46 Char,47 Char,48 Char,411 Char,421 Char,431 Char,441 Char,451 Char"/>
    <w:basedOn w:val="VarsaylanParagrafYazTipi"/>
    <w:link w:val="Balk4"/>
    <w:rsid w:val="00384136"/>
    <w:rPr>
      <w:rFonts w:ascii="Times New Roman" w:eastAsiaTheme="majorEastAsia" w:hAnsi="Times New Roman" w:cstheme="majorBidi"/>
      <w:bCs/>
      <w:iCs/>
      <w:sz w:val="24"/>
      <w:szCs w:val="24"/>
      <w:lang w:eastAsia="tr-TR"/>
    </w:rPr>
  </w:style>
  <w:style w:type="character" w:customStyle="1" w:styleId="Balk5Char">
    <w:name w:val="Başlık 5 Char"/>
    <w:aliases w:val="5 Char"/>
    <w:basedOn w:val="VarsaylanParagrafYazTipi"/>
    <w:link w:val="Balk5"/>
    <w:rsid w:val="00384136"/>
    <w:rPr>
      <w:rFonts w:asciiTheme="majorHAnsi" w:eastAsiaTheme="majorEastAsia" w:hAnsiTheme="majorHAnsi" w:cstheme="majorBidi"/>
      <w:color w:val="1F4D78" w:themeColor="accent1" w:themeShade="7F"/>
      <w:sz w:val="24"/>
      <w:szCs w:val="24"/>
      <w:lang w:eastAsia="tr-TR"/>
    </w:rPr>
  </w:style>
  <w:style w:type="character" w:customStyle="1" w:styleId="Balk6Char">
    <w:name w:val="Başlık 6 Char"/>
    <w:basedOn w:val="VarsaylanParagrafYazTipi"/>
    <w:link w:val="Balk6"/>
    <w:rsid w:val="00384136"/>
    <w:rPr>
      <w:rFonts w:asciiTheme="majorHAnsi" w:eastAsiaTheme="majorEastAsia" w:hAnsiTheme="majorHAnsi" w:cstheme="majorBidi"/>
      <w:i/>
      <w:iCs/>
      <w:sz w:val="24"/>
      <w:szCs w:val="24"/>
      <w:lang w:eastAsia="tr-TR"/>
    </w:rPr>
  </w:style>
  <w:style w:type="character" w:customStyle="1" w:styleId="Balk7Char">
    <w:name w:val="Başlık 7 Char"/>
    <w:basedOn w:val="VarsaylanParagrafYazTipi"/>
    <w:link w:val="Balk7"/>
    <w:rsid w:val="00384136"/>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link w:val="Balk8"/>
    <w:rsid w:val="00384136"/>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link w:val="Balk9"/>
    <w:rsid w:val="00384136"/>
    <w:rPr>
      <w:rFonts w:asciiTheme="majorHAnsi" w:eastAsiaTheme="majorEastAsia" w:hAnsiTheme="majorHAnsi" w:cstheme="majorBidi"/>
      <w:i/>
      <w:iCs/>
      <w:color w:val="404040" w:themeColor="text1" w:themeTint="BF"/>
      <w:sz w:val="20"/>
      <w:szCs w:val="20"/>
      <w:lang w:eastAsia="tr-TR"/>
    </w:rPr>
  </w:style>
  <w:style w:type="character" w:customStyle="1" w:styleId="Balk1Char">
    <w:name w:val="Başlık 1 Char"/>
    <w:basedOn w:val="VarsaylanParagrafYazTipi"/>
    <w:link w:val="Balk1"/>
    <w:uiPriority w:val="9"/>
    <w:rsid w:val="00A34D44"/>
    <w:rPr>
      <w:rFonts w:asciiTheme="majorHAnsi" w:eastAsiaTheme="majorEastAsia" w:hAnsiTheme="majorHAnsi" w:cstheme="majorBidi"/>
      <w:color w:val="2E74B5" w:themeColor="accent1" w:themeShade="BF"/>
      <w:sz w:val="32"/>
      <w:szCs w:val="32"/>
    </w:rPr>
  </w:style>
  <w:style w:type="character" w:customStyle="1" w:styleId="ListeParagrafChar">
    <w:name w:val="Liste Paragraf Char"/>
    <w:aliases w:val="lp1 Char,Erzurum1 Char"/>
    <w:link w:val="ListeParagraf"/>
    <w:uiPriority w:val="34"/>
    <w:locked/>
    <w:rsid w:val="00B25F74"/>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93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645</TotalTime>
  <Pages>5</Pages>
  <Words>2213</Words>
  <Characters>12615</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Önder ARSLAN</dc:creator>
  <cp:keywords/>
  <dc:description/>
  <cp:lastModifiedBy>Burak</cp:lastModifiedBy>
  <cp:revision>45</cp:revision>
  <cp:lastPrinted>2020-01-17T12:36:00Z</cp:lastPrinted>
  <dcterms:created xsi:type="dcterms:W3CDTF">2019-12-09T12:45:00Z</dcterms:created>
  <dcterms:modified xsi:type="dcterms:W3CDTF">2020-06-07T13:47:00Z</dcterms:modified>
</cp:coreProperties>
</file>