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2021/561250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DAİRESİ BAŞKANLIĞI</w:t>
      </w:r>
      <w:r w:rsidR="00280EF7" w:rsidRPr="006A1CDE">
        <w:rPr>
          <w:sz w:val="24"/>
          <w:szCs w:val="22"/>
        </w:rPr>
        <w:t xml:space="preserve"> tarafından ihaleye çıkarılmış bulunan </w:t>
      </w:r>
      <w:r w:rsidR="003B5E0D">
        <w:rPr>
          <w:i/>
          <w:color w:val="808080"/>
          <w:sz w:val="24"/>
          <w:szCs w:val="22"/>
        </w:rPr>
        <w:t>SIKILAŞTIRILMIŞ DOĞALGAZ (CNG)</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