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Meşrutiyet Mahallesi 2451 Ada ve 23 Parselde bulunan taşınmazın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