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EFELER BELEDİYESİ FEN İŞLERİ MÜDÜRLÜĞÜ</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Aydın İli, Efeler İlçesi, Meşrutiyet Mahallesi 2451 Ada ve 23 Parselde bulunan taşınmazın tadilatı</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