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2021/547005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2 KALEM TIBBİ CİHAZ ALIMI ( YOĞUN BAKIM HASTABAŞI MONİTÖRÜ ( 40 ADET) VE MERKEZİ MONİTÖR SİSTEMİ ( 4 ADET )</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